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A033DA" w:rsidP="00CA7D6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847E2"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="006847E2"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Hofírková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Možnosti výkonu sociální práce na oddělení nepojistných sociálních dávek ÚP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A033D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Úvod nesplňuje požadavky na Úvod, chybí struktura práce, využití.</w:t>
            </w:r>
          </w:p>
          <w:p w:rsidR="001F0887" w:rsidRDefault="001F08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Špatné odkazování – u přímých citací není uvedena strana, odkaz na název časopisu místo odkazu na autora článku, číslo časopisu.</w:t>
            </w:r>
          </w:p>
          <w:p w:rsidR="00225A14" w:rsidRDefault="00225A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plně nepochopila rozdíl mezi metodami sociální práce, teoriemi sociální práce a technikami. 2. kapitola je velmi krátká, nemá rozsah kapitoly, navíc je zde nepřesnost, na Úřadu práce na nepojistných dávkách nepracují zaměstnanci sociální práce – takové ani nemáme, pracují tam referenti (úředníci) a tam, kde probíhá ze zákona sociální šetření - sociální pracovníci. Podkapitola 2.2 je absolutně nedostatečná.</w:t>
            </w:r>
          </w:p>
          <w:p w:rsidR="001F0887" w:rsidRPr="00C50B27" w:rsidRDefault="001F08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Začátek kapitoly 3 a odkaz jsou v nesouladu. Úřad práce vznikl v roce 2012, odkaz je z roku 2004.</w:t>
            </w:r>
          </w:p>
          <w:p w:rsidR="00B411DB" w:rsidRDefault="006078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Praktická část – kvantitativní šetření formou vlastního dotazníku. Nejsem si jistá, zda otázky v dotazníku dávají možnost zjistit data pro otázky šetření. Proč zjišťujete pohlaví a délku praxe, když s nimi dále ve výzkumu nepracujete? Počet dotazníků je nedostatečný. Použití barev činí některé tabulky nečitelnými.</w:t>
            </w:r>
          </w:p>
          <w:p w:rsidR="00B411DB" w:rsidRDefault="006078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chybí diskuse, doporučení pro praxi.</w:t>
            </w:r>
          </w:p>
          <w:p w:rsidR="00F1326B" w:rsidRPr="00C50B27" w:rsidRDefault="0060787A" w:rsidP="0060787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Předložená práce je na </w:t>
            </w:r>
            <w:r w:rsidRPr="0060787A">
              <w:rPr>
                <w:b/>
                <w:sz w:val="22"/>
                <w:szCs w:val="22"/>
              </w:rPr>
              <w:t>úrovní dostatečnosti</w:t>
            </w:r>
            <w:r>
              <w:rPr>
                <w:sz w:val="22"/>
                <w:szCs w:val="22"/>
              </w:rPr>
              <w:t>, přesto ji 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6078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Jsou všichni pracovníci nepojistných dávek ÚP zároveň sociálními pracovníky?</w:t>
            </w:r>
          </w:p>
          <w:p w:rsidR="00B411DB" w:rsidRPr="00C50B27" w:rsidRDefault="0060787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Mají referenti nepojistných dávek vykonávat sociální práci? Dle čeho?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0787A">
              <w:rPr>
                <w:sz w:val="22"/>
                <w:szCs w:val="22"/>
              </w:rPr>
              <w:t xml:space="preserve"> 8.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9C7" w:rsidRDefault="003E79C7">
      <w:r>
        <w:separator/>
      </w:r>
    </w:p>
  </w:endnote>
  <w:endnote w:type="continuationSeparator" w:id="0">
    <w:p w:rsidR="003E79C7" w:rsidRDefault="003E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9C7" w:rsidRDefault="003E79C7">
      <w:r>
        <w:separator/>
      </w:r>
    </w:p>
  </w:footnote>
  <w:footnote w:type="continuationSeparator" w:id="0">
    <w:p w:rsidR="003E79C7" w:rsidRDefault="003E79C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8E"/>
    <w:rsid w:val="00154F27"/>
    <w:rsid w:val="0016748E"/>
    <w:rsid w:val="001F0887"/>
    <w:rsid w:val="0021256F"/>
    <w:rsid w:val="00225A14"/>
    <w:rsid w:val="00362AB0"/>
    <w:rsid w:val="003E79C7"/>
    <w:rsid w:val="003F5DA2"/>
    <w:rsid w:val="00512982"/>
    <w:rsid w:val="00526D47"/>
    <w:rsid w:val="0055255D"/>
    <w:rsid w:val="005C219A"/>
    <w:rsid w:val="0060787A"/>
    <w:rsid w:val="006847E2"/>
    <w:rsid w:val="007553A2"/>
    <w:rsid w:val="008614B3"/>
    <w:rsid w:val="008F5607"/>
    <w:rsid w:val="009A27D5"/>
    <w:rsid w:val="00A033DA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72CD2A-174C-493C-AA48-1DA9555A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BAKAL&#193;&#344;SK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(1).dotx</Template>
  <TotalTime>1</TotalTime>
  <Pages>1</Pages>
  <Words>385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2025-05-08T11:19:00Z</dcterms:created>
  <dcterms:modified xsi:type="dcterms:W3CDTF">2025-05-08T11:19:00Z</dcterms:modified>
</cp:coreProperties>
</file>