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82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14:paraId="66CE10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</w:tcPr>
          <w:p w14:paraId="021048E5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POSUDEK OPONENTA BAKALÁŘSKÉ PRÁCE</w:t>
            </w:r>
          </w:p>
        </w:tc>
      </w:tr>
      <w:tr w14:paraId="7D82C7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</w:tcPr>
          <w:p w14:paraId="136DD9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66D265E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Arial Narrow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Zdeňka Jevická</w:t>
            </w:r>
          </w:p>
        </w:tc>
      </w:tr>
      <w:tr w14:paraId="4BF2FB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</w:tcPr>
          <w:p w14:paraId="7C707B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02B3346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ArialNarrow-Bold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Role ABA terapie v integraci žáka s PAS do </w:t>
            </w:r>
          </w:p>
          <w:p w14:paraId="0AA3F36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lang w:val="sk-SK"/>
              </w:rPr>
            </w:pPr>
            <w:r>
              <w:rPr>
                <w:rFonts w:hint="default" w:ascii="Times New Roman" w:hAnsi="Times New Roman" w:eastAsia="ArialNarrow-Bold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školního prostředí</w:t>
            </w:r>
          </w:p>
        </w:tc>
      </w:tr>
      <w:tr w14:paraId="557FFA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</w:tcPr>
          <w:p w14:paraId="7E6B2F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 práce</w:t>
            </w:r>
          </w:p>
        </w:tc>
        <w:tc>
          <w:tcPr>
            <w:tcW w:w="7020" w:type="dxa"/>
            <w:gridSpan w:val="8"/>
          </w:tcPr>
          <w:p w14:paraId="332B22B1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Doc. PhDr. Lenka HABURAJOVA ILAVSKA, PhD.</w:t>
            </w:r>
          </w:p>
        </w:tc>
      </w:tr>
      <w:tr w14:paraId="148F67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</w:tcPr>
          <w:p w14:paraId="3E1C1D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076334A7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Sociální pedagogika</w:t>
            </w:r>
          </w:p>
        </w:tc>
      </w:tr>
      <w:tr w14:paraId="565085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</w:tcPr>
          <w:p w14:paraId="4D43A6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32D89F62">
            <w:pPr>
              <w:rPr>
                <w:sz w:val="22"/>
                <w:szCs w:val="22"/>
              </w:rPr>
            </w:pPr>
          </w:p>
        </w:tc>
      </w:tr>
      <w:tr w14:paraId="5C1008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  <w:vAlign w:val="center"/>
          </w:tcPr>
          <w:p w14:paraId="0643A09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50FB370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Stupeň hodnocení</w:t>
            </w:r>
          </w:p>
          <w:p w14:paraId="191B36A5">
            <w:pPr>
              <w:jc w:val="righ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dle stupnice ECTS</w:t>
            </w:r>
          </w:p>
        </w:tc>
      </w:tr>
      <w:tr w14:paraId="703C2F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  <w:shd w:val="clear" w:color="auto" w:fill="A6A6A6"/>
          </w:tcPr>
          <w:p w14:paraId="7B7C1D89">
            <w:pPr>
              <w:jc w:val="center"/>
              <w:rPr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14:paraId="65F6E4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327DFC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1AEF4A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839D4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A58E126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C</w:t>
            </w:r>
          </w:p>
        </w:tc>
        <w:tc>
          <w:tcPr>
            <w:tcW w:w="507" w:type="dxa"/>
            <w:vAlign w:val="center"/>
          </w:tcPr>
          <w:p w14:paraId="226DDD77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  <w:tc>
          <w:tcPr>
            <w:tcW w:w="506" w:type="dxa"/>
            <w:vAlign w:val="center"/>
          </w:tcPr>
          <w:p w14:paraId="1A6B96BD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  <w:tc>
          <w:tcPr>
            <w:tcW w:w="505" w:type="dxa"/>
            <w:vAlign w:val="center"/>
          </w:tcPr>
          <w:p w14:paraId="15881EE7">
            <w:pPr>
              <w:jc w:val="center"/>
              <w:rPr>
                <w:sz w:val="22"/>
                <w:szCs w:val="22"/>
              </w:rPr>
            </w:pPr>
          </w:p>
        </w:tc>
      </w:tr>
      <w:tr w14:paraId="621476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7D7554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Úroveň jazykového zpracování (odborná úroveň textu, gramatická </w:t>
            </w:r>
            <w:r>
              <w:rPr>
                <w:sz w:val="22"/>
                <w:szCs w:val="22"/>
              </w:rPr>
              <w:br w:type="textWrapping"/>
            </w:r>
            <w:r>
              <w:rPr>
                <w:sz w:val="22"/>
                <w:szCs w:val="22"/>
              </w:rPr>
              <w:t>a stylistická správnost)</w:t>
            </w:r>
          </w:p>
        </w:tc>
        <w:tc>
          <w:tcPr>
            <w:tcW w:w="507" w:type="dxa"/>
            <w:vAlign w:val="center"/>
          </w:tcPr>
          <w:p w14:paraId="7BBB35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61E6C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B1FA3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7B83928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D</w:t>
            </w:r>
          </w:p>
        </w:tc>
        <w:tc>
          <w:tcPr>
            <w:tcW w:w="506" w:type="dxa"/>
            <w:vAlign w:val="center"/>
          </w:tcPr>
          <w:p w14:paraId="4B4F1E34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  <w:tc>
          <w:tcPr>
            <w:tcW w:w="505" w:type="dxa"/>
            <w:vAlign w:val="center"/>
          </w:tcPr>
          <w:p w14:paraId="236A8693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1FBB14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36AAC0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Dodržení formálních náležitostí (dodržení citační normy, úprava práce)</w:t>
            </w:r>
          </w:p>
        </w:tc>
        <w:tc>
          <w:tcPr>
            <w:tcW w:w="507" w:type="dxa"/>
            <w:vAlign w:val="center"/>
          </w:tcPr>
          <w:p w14:paraId="5AFD4B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B16DF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800D895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C</w:t>
            </w:r>
          </w:p>
        </w:tc>
        <w:tc>
          <w:tcPr>
            <w:tcW w:w="507" w:type="dxa"/>
            <w:vAlign w:val="center"/>
          </w:tcPr>
          <w:p w14:paraId="4E95FC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E7CD8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3F88E5A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689042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  <w:shd w:val="clear" w:color="auto" w:fill="A6A6A6"/>
            <w:vAlign w:val="center"/>
          </w:tcPr>
          <w:p w14:paraId="04BCE544">
            <w:pPr>
              <w:jc w:val="center"/>
              <w:rPr>
                <w:sz w:val="22"/>
                <w:szCs w:val="22"/>
              </w:rPr>
            </w:pPr>
          </w:p>
        </w:tc>
      </w:tr>
      <w:tr w14:paraId="76B7E9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0E9160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6871F5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1EE07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A36D2AE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C</w:t>
            </w:r>
          </w:p>
        </w:tc>
        <w:tc>
          <w:tcPr>
            <w:tcW w:w="507" w:type="dxa"/>
            <w:vAlign w:val="center"/>
          </w:tcPr>
          <w:p w14:paraId="4B8BD1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90B97C6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  <w:tc>
          <w:tcPr>
            <w:tcW w:w="505" w:type="dxa"/>
            <w:vAlign w:val="center"/>
          </w:tcPr>
          <w:p w14:paraId="7E647B9D">
            <w:pPr>
              <w:jc w:val="center"/>
              <w:rPr>
                <w:sz w:val="22"/>
                <w:szCs w:val="22"/>
              </w:rPr>
            </w:pPr>
          </w:p>
        </w:tc>
      </w:tr>
      <w:tr w14:paraId="5199BE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51E91E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0377A13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8CEE1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7006026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C</w:t>
            </w:r>
          </w:p>
        </w:tc>
        <w:tc>
          <w:tcPr>
            <w:tcW w:w="507" w:type="dxa"/>
            <w:vAlign w:val="center"/>
          </w:tcPr>
          <w:p w14:paraId="79CBBE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4AD1D97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  <w:tc>
          <w:tcPr>
            <w:tcW w:w="505" w:type="dxa"/>
            <w:vAlign w:val="center"/>
          </w:tcPr>
          <w:p w14:paraId="7FF1E660">
            <w:pPr>
              <w:jc w:val="center"/>
              <w:rPr>
                <w:sz w:val="22"/>
                <w:szCs w:val="22"/>
              </w:rPr>
            </w:pPr>
          </w:p>
        </w:tc>
      </w:tr>
      <w:tr w14:paraId="6F91C1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1C42BC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Práce s odbornou literaturou (využití relevantních zdrojů, odbornost </w:t>
            </w:r>
            <w:r>
              <w:rPr>
                <w:sz w:val="22"/>
                <w:szCs w:val="22"/>
              </w:rPr>
              <w:br w:type="textWrapping"/>
            </w:r>
            <w:r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2CC54A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8782C38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  <w:tc>
          <w:tcPr>
            <w:tcW w:w="506" w:type="dxa"/>
            <w:vAlign w:val="center"/>
          </w:tcPr>
          <w:p w14:paraId="7B49A24D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C</w:t>
            </w:r>
          </w:p>
        </w:tc>
        <w:tc>
          <w:tcPr>
            <w:tcW w:w="507" w:type="dxa"/>
            <w:vAlign w:val="center"/>
          </w:tcPr>
          <w:p w14:paraId="0CD0A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59DC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F8A507B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703C8A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  <w:shd w:val="clear" w:color="auto" w:fill="A6A6A6"/>
            <w:vAlign w:val="center"/>
          </w:tcPr>
          <w:p w14:paraId="236A2E01">
            <w:pPr>
              <w:jc w:val="center"/>
              <w:rPr>
                <w:sz w:val="22"/>
                <w:szCs w:val="22"/>
              </w:rPr>
            </w:pPr>
          </w:p>
        </w:tc>
      </w:tr>
      <w:tr w14:paraId="760252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3B35A9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Formulace výzkumného cíle (náročnost, srozumitelnost, aktuálnost)</w:t>
            </w:r>
          </w:p>
        </w:tc>
        <w:tc>
          <w:tcPr>
            <w:tcW w:w="507" w:type="dxa"/>
            <w:vAlign w:val="center"/>
          </w:tcPr>
          <w:p w14:paraId="7C708B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6DBE906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B</w:t>
            </w:r>
          </w:p>
        </w:tc>
        <w:tc>
          <w:tcPr>
            <w:tcW w:w="506" w:type="dxa"/>
            <w:vAlign w:val="center"/>
          </w:tcPr>
          <w:p w14:paraId="6C6205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C22DB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C2DB4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18469BF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2CF118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716CBA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Metodika zpracování (druh výzkumu, výzkumný soubor, použité metody a techniky zpracování)</w:t>
            </w:r>
          </w:p>
        </w:tc>
        <w:tc>
          <w:tcPr>
            <w:tcW w:w="507" w:type="dxa"/>
            <w:vAlign w:val="center"/>
          </w:tcPr>
          <w:p w14:paraId="178DBD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E83F91A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B</w:t>
            </w:r>
          </w:p>
        </w:tc>
        <w:tc>
          <w:tcPr>
            <w:tcW w:w="506" w:type="dxa"/>
            <w:vAlign w:val="center"/>
          </w:tcPr>
          <w:p w14:paraId="07745D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D9525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21053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136F0D4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3AAC3F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1B5106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7B08A7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504A3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C76B6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65A6AFD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D</w:t>
            </w:r>
          </w:p>
        </w:tc>
        <w:tc>
          <w:tcPr>
            <w:tcW w:w="506" w:type="dxa"/>
            <w:vAlign w:val="center"/>
          </w:tcPr>
          <w:p w14:paraId="01DD03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9D6578C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518616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445F15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40CD7E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9A8A9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6A4DE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E24EC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8A1B309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E</w:t>
            </w:r>
          </w:p>
        </w:tc>
        <w:tc>
          <w:tcPr>
            <w:tcW w:w="505" w:type="dxa"/>
            <w:vAlign w:val="center"/>
          </w:tcPr>
          <w:p w14:paraId="597A1532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622770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  <w:shd w:val="clear" w:color="auto" w:fill="A6A6A6"/>
          </w:tcPr>
          <w:p w14:paraId="6942A5DC">
            <w:pPr>
              <w:jc w:val="center"/>
              <w:rPr>
                <w:b/>
                <w:color w:val="FFFFFF"/>
                <w:sz w:val="22"/>
                <w:szCs w:val="22"/>
              </w:rPr>
            </w:pPr>
          </w:p>
        </w:tc>
      </w:tr>
      <w:tr w14:paraId="18423D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6F5ED5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390DA7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A8D6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50242E2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C</w:t>
            </w:r>
          </w:p>
        </w:tc>
        <w:tc>
          <w:tcPr>
            <w:tcW w:w="507" w:type="dxa"/>
            <w:vAlign w:val="center"/>
          </w:tcPr>
          <w:p w14:paraId="4F9BB8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C7B0F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484CB46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50AE42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37C415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624C5E6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C2549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546A1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36CBF1B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D</w:t>
            </w:r>
          </w:p>
        </w:tc>
        <w:tc>
          <w:tcPr>
            <w:tcW w:w="506" w:type="dxa"/>
            <w:vAlign w:val="center"/>
          </w:tcPr>
          <w:p w14:paraId="0613BE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C3599B4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0A7592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</w:tcPr>
          <w:p w14:paraId="314C4C9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546F58F6">
            <w:pPr>
              <w:rPr>
                <w:rFonts w:hint="default"/>
                <w:b/>
                <w:bCs/>
                <w:sz w:val="22"/>
                <w:szCs w:val="22"/>
                <w:lang w:val="sk-SK"/>
              </w:rPr>
            </w:pPr>
            <w:r>
              <w:rPr>
                <w:rFonts w:hint="default"/>
                <w:b/>
                <w:bCs/>
                <w:sz w:val="22"/>
                <w:szCs w:val="22"/>
                <w:lang w:val="sk-SK"/>
              </w:rPr>
              <w:t>Silné stránky:</w:t>
            </w:r>
          </w:p>
          <w:p w14:paraId="2F3FE651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aktuálna, veľmi zaujímavá téma práce</w:t>
            </w:r>
          </w:p>
          <w:p w14:paraId="7B1C0D1A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teoretická časť práce rozoberá hlavné témy</w:t>
            </w:r>
          </w:p>
          <w:p w14:paraId="597AEA1A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premyslená praktická časť práce</w:t>
            </w:r>
          </w:p>
          <w:p w14:paraId="720DA729">
            <w:pPr>
              <w:rPr>
                <w:rFonts w:hint="default"/>
                <w:b/>
                <w:bCs/>
                <w:sz w:val="22"/>
                <w:szCs w:val="22"/>
                <w:lang w:val="sk-SK"/>
              </w:rPr>
            </w:pPr>
            <w:r>
              <w:rPr>
                <w:rFonts w:hint="default"/>
                <w:b/>
                <w:bCs/>
                <w:sz w:val="22"/>
                <w:szCs w:val="22"/>
                <w:lang w:val="sk-SK"/>
              </w:rPr>
              <w:t>Slabé stránky:</w:t>
            </w:r>
          </w:p>
          <w:p w14:paraId="100666AD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slabá úprava práce (členenie textu, riadkovanie, odseky, zarovnávanie). V niektorých častiach ide o kompiláciu textov bez identifikácie zdroja.</w:t>
            </w:r>
          </w:p>
          <w:p w14:paraId="36F04254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slabšia odborná úroveň textu a práca s textom</w:t>
            </w:r>
          </w:p>
          <w:p w14:paraId="4856F014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praktická časť práce najmä časť zhrnutie výsledkov je v popisnej rovine. Autorka nepracuje ďalej zo zisteniami a stráca sa tak potenciál práce pre prax.</w:t>
            </w:r>
          </w:p>
          <w:p w14:paraId="5E1B8E11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 xml:space="preserve">- Odporúčania pre prax- úplne absentujú. </w:t>
            </w:r>
          </w:p>
          <w:p w14:paraId="35CF0F79">
            <w:pPr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48A688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</w:tcPr>
          <w:p w14:paraId="1A5AC4BF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Otázky k obhajobě:</w:t>
            </w:r>
          </w:p>
          <w:p w14:paraId="57D1EFC1">
            <w:pPr>
              <w:numPr>
                <w:ilvl w:val="0"/>
                <w:numId w:val="1"/>
              </w:numPr>
              <w:rPr>
                <w:rFonts w:hint="default" w:cs="Times New Roman"/>
                <w:b w:val="0"/>
                <w:bCs w:val="0"/>
                <w:sz w:val="22"/>
                <w:szCs w:val="22"/>
                <w:lang w:val="sk-SK"/>
              </w:rPr>
            </w:pPr>
            <w:r>
              <w:rPr>
                <w:rFonts w:hint="default" w:cs="Times New Roman"/>
                <w:b w:val="0"/>
                <w:bCs w:val="0"/>
                <w:sz w:val="22"/>
                <w:szCs w:val="22"/>
                <w:lang w:val="sk-SK"/>
              </w:rPr>
              <w:t>Naformulujte odporúčania pre prax v kontexte sociálnej pedagogiky.</w:t>
            </w:r>
          </w:p>
          <w:p w14:paraId="6CFE6BDC">
            <w:pPr>
              <w:numPr>
                <w:ilvl w:val="0"/>
                <w:numId w:val="1"/>
              </w:numPr>
              <w:ind w:left="0" w:leftChars="0" w:firstLine="0" w:firstLineChars="0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 w:eastAsia="SimSun" w:cs="Times New Roman"/>
                <w:sz w:val="24"/>
                <w:szCs w:val="24"/>
                <w:lang w:val="sk-SK"/>
              </w:rPr>
              <w:t xml:space="preserve">V práci často pracujete s pojmami integrácia/inklúzia. Ich vymedzenie nieje však vo vašom ponímaní jednoznačné. Skúste sa vyjadriť k pojmom. </w:t>
            </w:r>
          </w:p>
        </w:tc>
      </w:tr>
      <w:tr w14:paraId="5F6EAF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7D85668E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Celkové hodnocení</w:t>
            </w:r>
            <w:r>
              <w:rPr>
                <w:rStyle w:val="4"/>
                <w:b/>
                <w:sz w:val="22"/>
                <w:szCs w:val="22"/>
              </w:rPr>
              <w:footnoteReference w:id="0" w:customMarkFollows="1"/>
              <w:t>*</w:t>
            </w:r>
          </w:p>
        </w:tc>
        <w:tc>
          <w:tcPr>
            <w:tcW w:w="507" w:type="dxa"/>
          </w:tcPr>
          <w:p w14:paraId="298845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4A5870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10DCE52A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C</w:t>
            </w:r>
          </w:p>
        </w:tc>
        <w:tc>
          <w:tcPr>
            <w:tcW w:w="507" w:type="dxa"/>
          </w:tcPr>
          <w:p w14:paraId="4F9B8F3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5BAB29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57282A9A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1B961E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68" w:type="dxa"/>
            <w:gridSpan w:val="2"/>
            <w:vAlign w:val="center"/>
          </w:tcPr>
          <w:p w14:paraId="325F2168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</w:rPr>
              <w:t>Datum:</w:t>
            </w:r>
            <w:r>
              <w:rPr>
                <w:rFonts w:hint="default"/>
                <w:sz w:val="22"/>
                <w:szCs w:val="22"/>
                <w:lang w:val="sk-SK"/>
              </w:rPr>
              <w:t xml:space="preserve"> </w:t>
            </w:r>
          </w:p>
          <w:p w14:paraId="6AE2E5C7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9.5.2025</w:t>
            </w:r>
            <w:bookmarkStart w:id="0" w:name="_GoBack"/>
            <w:bookmarkEnd w:id="0"/>
          </w:p>
        </w:tc>
        <w:tc>
          <w:tcPr>
            <w:tcW w:w="5760" w:type="dxa"/>
            <w:gridSpan w:val="7"/>
            <w:vAlign w:val="center"/>
          </w:tcPr>
          <w:p w14:paraId="11B927E0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</w:rPr>
              <w:t>Podpis:</w:t>
            </w:r>
            <w:r>
              <w:rPr>
                <w:rFonts w:hint="default"/>
                <w:sz w:val="22"/>
                <w:szCs w:val="22"/>
                <w:lang w:val="sk-SK"/>
              </w:rPr>
              <w:t xml:space="preserve"> </w:t>
            </w:r>
          </w:p>
          <w:p w14:paraId="0DBB1F6C">
            <w:pPr>
              <w:rPr>
                <w:rFonts w:hint="default"/>
                <w:sz w:val="22"/>
                <w:szCs w:val="22"/>
                <w:lang w:val="sk-SK"/>
              </w:rPr>
            </w:pPr>
          </w:p>
        </w:tc>
      </w:tr>
    </w:tbl>
    <w:p w14:paraId="4559B597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ArialNarrow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 w14:paraId="4E48B11A">
      <w:pPr>
        <w:pStyle w:val="5"/>
      </w:pPr>
      <w:r>
        <w:rPr>
          <w:rStyle w:val="4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58BF0E3"/>
    <w:multiLevelType w:val="singleLevel"/>
    <w:tmpl w:val="358BF0E3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2"/>
    <w:footnote w:id="3"/>
  </w:foot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EA83E21"/>
    <w:rsid w:val="00154F27"/>
    <w:rsid w:val="0021256F"/>
    <w:rsid w:val="00362AB0"/>
    <w:rsid w:val="003F5DA2"/>
    <w:rsid w:val="00512982"/>
    <w:rsid w:val="00526D47"/>
    <w:rsid w:val="0055255D"/>
    <w:rsid w:val="005C219A"/>
    <w:rsid w:val="006847E2"/>
    <w:rsid w:val="007553A2"/>
    <w:rsid w:val="008614B3"/>
    <w:rsid w:val="009A27D5"/>
    <w:rsid w:val="00B411DB"/>
    <w:rsid w:val="00BA3203"/>
    <w:rsid w:val="00C50B27"/>
    <w:rsid w:val="00CA7D64"/>
    <w:rsid w:val="00D05C79"/>
    <w:rsid w:val="00DC1BF5"/>
    <w:rsid w:val="00E709EA"/>
    <w:rsid w:val="00ED2FBE"/>
    <w:rsid w:val="00F1326B"/>
    <w:rsid w:val="00FA3BCC"/>
    <w:rsid w:val="015F1E6E"/>
    <w:rsid w:val="08A25DF1"/>
    <w:rsid w:val="0A631564"/>
    <w:rsid w:val="12431CD3"/>
    <w:rsid w:val="18FB7F0C"/>
    <w:rsid w:val="1EA83E21"/>
    <w:rsid w:val="31AD4A41"/>
    <w:rsid w:val="33E74862"/>
    <w:rsid w:val="5D154929"/>
    <w:rsid w:val="660C71AA"/>
    <w:rsid w:val="7EE01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cs-CZ" w:eastAsia="cs-CZ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basedOn w:val="2"/>
    <w:semiHidden/>
    <w:qFormat/>
    <w:uiPriority w:val="0"/>
    <w:rPr>
      <w:vertAlign w:val="superscript"/>
    </w:rPr>
  </w:style>
  <w:style w:type="paragraph" w:styleId="5">
    <w:name w:val="footnote text"/>
    <w:basedOn w:val="1"/>
    <w:semiHidden/>
    <w:uiPriority w:val="0"/>
    <w:rPr>
      <w:sz w:val="20"/>
      <w:szCs w:val="20"/>
    </w:rPr>
  </w:style>
  <w:style w:type="table" w:styleId="6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\Downloads\POSUDEK%20OPONENTA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PRÁCE_2022.dotx</Template>
  <Pages>1</Pages>
  <Words>216</Words>
  <Characters>1007</Characters>
  <Lines>9</Lines>
  <Paragraphs>2</Paragraphs>
  <TotalTime>44</TotalTime>
  <ScaleCrop>false</ScaleCrop>
  <LinksUpToDate>false</LinksUpToDate>
  <CharactersWithSpaces>1117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2024-05-02T07:01:00Z</dcterms:created>
  <dc:creator>peter</dc:creator>
  <cp:lastModifiedBy>Lenka Haburajová Ilavská</cp:lastModifiedBy>
  <cp:lastPrinted>2024-05-06T07:33:00Z</cp:lastPrinted>
  <dcterms:modified xsi:type="dcterms:W3CDTF">2025-05-06T08:49:09Z</dcterms:modified>
  <dc:title>POSUDEK VEDOUCÍHO BAKALÁŘSKÉ PRÁCE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9C91044C823E44C2815B1849A435FF7A_13</vt:lpwstr>
  </property>
  <property fmtid="{D5CDD505-2E9C-101B-9397-08002B2CF9AE}" pid="3" name="KSOProductBuildVer">
    <vt:lpwstr>1033-12.2.0.20795</vt:lpwstr>
  </property>
</Properties>
</file>