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66CE1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021048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 BAKALÁŘSKÉ PRÁCE</w:t>
            </w:r>
          </w:p>
        </w:tc>
      </w:tr>
      <w:tr w14:paraId="7D82C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136DD9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6D265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Bc. Johana Latková</w:t>
            </w:r>
          </w:p>
        </w:tc>
      </w:tr>
      <w:tr w14:paraId="4BF2F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7C707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0C5B7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Sociální inkluze žáka s poruchou autistického </w:t>
            </w:r>
          </w:p>
          <w:p w14:paraId="0AA3F3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sk-SK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spektra v běžné základní škole</w:t>
            </w:r>
          </w:p>
        </w:tc>
      </w:tr>
      <w:tr w14:paraId="557FFA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7E6B2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 práce</w:t>
            </w:r>
          </w:p>
        </w:tc>
        <w:tc>
          <w:tcPr>
            <w:tcW w:w="7020" w:type="dxa"/>
            <w:gridSpan w:val="8"/>
          </w:tcPr>
          <w:p w14:paraId="332B22B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Doc. PhDr. Lenka HABURAJOVA ILAVSKA, PhD.</w:t>
            </w:r>
          </w:p>
        </w:tc>
      </w:tr>
      <w:tr w14:paraId="148F67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3E1C1D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76334A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Sociální pedagogika</w:t>
            </w:r>
          </w:p>
        </w:tc>
      </w:tr>
      <w:tr w14:paraId="56508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4D43A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2D89F62">
            <w:pPr>
              <w:rPr>
                <w:sz w:val="22"/>
                <w:szCs w:val="22"/>
              </w:rPr>
            </w:pPr>
          </w:p>
        </w:tc>
      </w:tr>
      <w:tr w14:paraId="5C100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 w14:paraId="0643A09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0FB370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191B36A5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703C2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7B7C1D89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65F6E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27DFC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AEF4A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39D4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58E12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226DDD7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1A6B96B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15881EE7">
            <w:pPr>
              <w:jc w:val="center"/>
              <w:rPr>
                <w:sz w:val="22"/>
                <w:szCs w:val="22"/>
              </w:rPr>
            </w:pPr>
          </w:p>
        </w:tc>
      </w:tr>
      <w:tr w14:paraId="62147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D7554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vAlign w:val="center"/>
          </w:tcPr>
          <w:p w14:paraId="7BBB3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1E6C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1FA3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7B8392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4B4F1E3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236A8693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FBB14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6AAC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vAlign w:val="center"/>
          </w:tcPr>
          <w:p w14:paraId="5AFD4B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16DF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00D895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E95FC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7CD8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F88E5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689042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04BCE544">
            <w:pPr>
              <w:jc w:val="center"/>
              <w:rPr>
                <w:sz w:val="22"/>
                <w:szCs w:val="22"/>
              </w:rPr>
            </w:pPr>
          </w:p>
        </w:tc>
      </w:tr>
      <w:tr w14:paraId="76B7E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0E9160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871F5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EE07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36D2A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B8BD1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0B97C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7E647B9D">
            <w:pPr>
              <w:jc w:val="center"/>
              <w:rPr>
                <w:sz w:val="22"/>
                <w:szCs w:val="22"/>
              </w:rPr>
            </w:pPr>
          </w:p>
        </w:tc>
      </w:tr>
      <w:tr w14:paraId="5199B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51E91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0377A1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CEE1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00602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79CBB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AD1D9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7FF1E660">
            <w:pPr>
              <w:jc w:val="center"/>
              <w:rPr>
                <w:sz w:val="22"/>
                <w:szCs w:val="22"/>
              </w:rPr>
            </w:pPr>
          </w:p>
        </w:tc>
      </w:tr>
      <w:tr w14:paraId="6F91C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C42BC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CC54A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782C3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7B49A24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7" w:type="dxa"/>
            <w:vAlign w:val="center"/>
          </w:tcPr>
          <w:p w14:paraId="0CD0A97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14:paraId="059DC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F8A507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703C8A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236A2E01">
            <w:pPr>
              <w:jc w:val="center"/>
              <w:rPr>
                <w:sz w:val="22"/>
                <w:szCs w:val="22"/>
              </w:rPr>
            </w:pPr>
          </w:p>
        </w:tc>
      </w:tr>
      <w:tr w14:paraId="760252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B35A9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vAlign w:val="center"/>
          </w:tcPr>
          <w:p w14:paraId="7C708B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DBE90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vAlign w:val="center"/>
          </w:tcPr>
          <w:p w14:paraId="6C6205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2DB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2DB4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18469BF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2CF11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16CB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vAlign w:val="center"/>
          </w:tcPr>
          <w:p w14:paraId="178DBD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83F91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vAlign w:val="center"/>
          </w:tcPr>
          <w:p w14:paraId="07745D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D9525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1053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36F0D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3AAC3F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B510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B08A7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04A3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76B6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65A6AF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01DD03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D6578C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18616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45F1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0CD7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9A8A9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A4D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E24EC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A1B309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E</w:t>
            </w:r>
          </w:p>
        </w:tc>
        <w:tc>
          <w:tcPr>
            <w:tcW w:w="505" w:type="dxa"/>
            <w:vAlign w:val="center"/>
          </w:tcPr>
          <w:p w14:paraId="597A1532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622770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6942A5DC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14:paraId="18423D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F5ED5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90DA7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8D6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0242E2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F9BB8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7B0F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84CB4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0AE42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7C415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24C5E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254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46A1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36CBF1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0613BE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3599B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0A759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314C4C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546F58F6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Silné stránky:</w:t>
            </w:r>
          </w:p>
          <w:p w14:paraId="2F3FE65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aktuálna, veľmi zaujímavá téma práce</w:t>
            </w:r>
          </w:p>
          <w:p w14:paraId="7B1C0D1A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teoretická časť práce rozoberá hlavné témy</w:t>
            </w:r>
          </w:p>
          <w:p w14:paraId="597AEA1A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 praktická časť práce jej prevedenie</w:t>
            </w:r>
          </w:p>
          <w:p w14:paraId="720DA729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100666AD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-  V niektorých častiach ide o kompiláciu textov bez identifikácie zdroja. Autorka sa opiera o rovnaké zdroje, ktoré dookola cituje. Absentuje sociálna pedagogika a jej presah, pôsobenie. </w:t>
            </w:r>
          </w:p>
          <w:p w14:paraId="36F04254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slabšia odborná úroveň textu a práca s textom. Zoznam použitej literatúry je nepresne a  nejednotne uvádzaný.</w:t>
            </w:r>
          </w:p>
          <w:p w14:paraId="4856F014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praktická časť práce najmä časť závery nekomparujú výsledky z realizovanými výskumami v danej oblasti. Autorka nepracuje ďalej zo zisteniami a stráca sa tak potenciál práce pre prax.</w:t>
            </w:r>
          </w:p>
          <w:p w14:paraId="5E1B8E1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- Odporúčania pre prax sú akýmsi zhrnutím súčasného stavu. </w:t>
            </w:r>
          </w:p>
          <w:p w14:paraId="35CF0F79">
            <w:pPr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48A68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1A5AC4B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14:paraId="57D1EFC1">
            <w:pPr>
              <w:numPr>
                <w:ilvl w:val="0"/>
                <w:numId w:val="1"/>
              </w:numPr>
              <w:rPr>
                <w:rFonts w:hint="default" w:cs="Times New Roman"/>
                <w:b w:val="0"/>
                <w:bCs w:val="0"/>
                <w:sz w:val="22"/>
                <w:szCs w:val="22"/>
                <w:lang w:val="sk-SK"/>
              </w:rPr>
            </w:pPr>
            <w:r>
              <w:rPr>
                <w:rFonts w:hint="default" w:cs="Times New Roman"/>
                <w:b w:val="0"/>
                <w:bCs w:val="0"/>
                <w:sz w:val="22"/>
                <w:szCs w:val="22"/>
                <w:lang w:val="sk-SK"/>
              </w:rPr>
              <w:t>Naformulujte odporúčania pre prax v kontexte sociálnej pedagogiky.</w:t>
            </w:r>
          </w:p>
          <w:p w14:paraId="6CFE6B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both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 w:eastAsia="SimSun" w:cs="Times New Roman"/>
                <w:sz w:val="22"/>
                <w:szCs w:val="22"/>
                <w:lang w:val="sk-SK"/>
              </w:rPr>
              <w:t>V rámci výskumnej časti práce uvádzate? “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Pro dané téma byl zvolena metoda kvalitativního výzkumu, a jako metody sběru dat hloubkové rozhovory, zúčastněné pozorování a analýza dokumentů</w:t>
            </w:r>
            <w:r>
              <w:rPr>
                <w:rFonts w:hint="default" w:ascii="Times New Roman"/>
                <w:sz w:val="22"/>
                <w:szCs w:val="22"/>
                <w:lang w:val="sk-SK"/>
              </w:rPr>
              <w:t xml:space="preserve">”. V prílohovej časti však absentujú pozorovacie archy a výsledky pozorovania ako metódy sa strácajú v záveroch. Uveďte čo sa Vám podarilo identifikovať pozorovaním. </w:t>
            </w:r>
          </w:p>
        </w:tc>
      </w:tr>
      <w:tr w14:paraId="5F6EA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D85668E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</w:tcPr>
          <w:p w14:paraId="298845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A5870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0DCE52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</w:tcPr>
          <w:p w14:paraId="4F9B8F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BAB29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57282A9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B961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  <w:gridSpan w:val="2"/>
            <w:vAlign w:val="center"/>
          </w:tcPr>
          <w:p w14:paraId="325F216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Datum: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</w:t>
            </w:r>
          </w:p>
          <w:p w14:paraId="6AE2E5C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10.5.2025</w:t>
            </w:r>
          </w:p>
        </w:tc>
        <w:tc>
          <w:tcPr>
            <w:tcW w:w="5760" w:type="dxa"/>
            <w:gridSpan w:val="7"/>
            <w:vAlign w:val="center"/>
          </w:tcPr>
          <w:p w14:paraId="11B927E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Podpis: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</w:t>
            </w:r>
          </w:p>
          <w:p w14:paraId="0DBB1F6C">
            <w:pPr>
              <w:rPr>
                <w:rFonts w:hint="default"/>
                <w:sz w:val="22"/>
                <w:szCs w:val="22"/>
                <w:lang w:val="sk-SK"/>
              </w:rPr>
            </w:pPr>
          </w:p>
        </w:tc>
      </w:tr>
    </w:tbl>
    <w:p w14:paraId="4559B597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4E48B11A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BF0E3"/>
    <w:multiLevelType w:val="singleLevel"/>
    <w:tmpl w:val="358BF0E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A83E21"/>
    <w:rsid w:val="00154F27"/>
    <w:rsid w:val="0021256F"/>
    <w:rsid w:val="00362AB0"/>
    <w:rsid w:val="003F5DA2"/>
    <w:rsid w:val="00512982"/>
    <w:rsid w:val="00526D47"/>
    <w:rsid w:val="0055255D"/>
    <w:rsid w:val="005C219A"/>
    <w:rsid w:val="006847E2"/>
    <w:rsid w:val="007553A2"/>
    <w:rsid w:val="008614B3"/>
    <w:rsid w:val="009A27D5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A3BCC"/>
    <w:rsid w:val="015F1E6E"/>
    <w:rsid w:val="08A25DF1"/>
    <w:rsid w:val="0A631564"/>
    <w:rsid w:val="12431CD3"/>
    <w:rsid w:val="18FB7F0C"/>
    <w:rsid w:val="1EA83E21"/>
    <w:rsid w:val="31AD4A41"/>
    <w:rsid w:val="330A5FAA"/>
    <w:rsid w:val="33E74862"/>
    <w:rsid w:val="55C754C8"/>
    <w:rsid w:val="5D154929"/>
    <w:rsid w:val="660C71AA"/>
    <w:rsid w:val="7EE0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paragraph" w:styleId="5">
    <w:name w:val="footnote text"/>
    <w:basedOn w:val="1"/>
    <w:semiHidden/>
    <w:qFormat/>
    <w:uiPriority w:val="0"/>
    <w:rPr>
      <w:sz w:val="20"/>
      <w:szCs w:val="20"/>
    </w:rPr>
  </w:style>
  <w:style w:type="table" w:styleId="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Pages>2</Pages>
  <Words>216</Words>
  <Characters>1007</Characters>
  <Lines>9</Lines>
  <Paragraphs>2</Paragraphs>
  <TotalTime>61</TotalTime>
  <ScaleCrop>false</ScaleCrop>
  <LinksUpToDate>false</LinksUpToDate>
  <CharactersWithSpaces>1117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2024-05-02T07:01:00Z</dcterms:created>
  <dc:creator>peter</dc:creator>
  <cp:lastModifiedBy>Lenka Haburajová Ilavská</cp:lastModifiedBy>
  <cp:lastPrinted>2025-05-06T09:09:57Z</cp:lastPrinted>
  <dcterms:modified xsi:type="dcterms:W3CDTF">2025-05-06T09:10:09Z</dcterms:modified>
  <dc:title>POSUDEK VEDOUCÍHO BAKALÁŘSKÉ PRÁCE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E508B10BF7BF4B3E9FE6325DC9C3B1BA_13</vt:lpwstr>
  </property>
  <property fmtid="{D5CDD505-2E9C-101B-9397-08002B2CF9AE}" pid="3" name="KSOProductBuildVer">
    <vt:lpwstr>1033-12.2.0.20795</vt:lpwstr>
  </property>
</Properties>
</file>