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B1E946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079A2">
        <w:rPr>
          <w:rFonts w:asciiTheme="minorHAnsi" w:hAnsiTheme="minorHAnsi" w:cstheme="minorHAnsi"/>
          <w:sz w:val="22"/>
          <w:szCs w:val="22"/>
        </w:rPr>
        <w:t xml:space="preserve">Bc. </w:t>
      </w:r>
      <w:r w:rsidR="00FF0A77">
        <w:rPr>
          <w:rFonts w:asciiTheme="minorHAnsi" w:hAnsiTheme="minorHAnsi" w:cstheme="minorHAnsi"/>
          <w:sz w:val="22"/>
          <w:szCs w:val="22"/>
        </w:rPr>
        <w:t>Pytel Patrik</w:t>
      </w:r>
    </w:p>
    <w:p w14:paraId="00D6BB86" w14:textId="24DF6089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8079A2">
        <w:rPr>
          <w:rFonts w:asciiTheme="minorHAnsi" w:hAnsiTheme="minorHAnsi" w:cstheme="minorHAnsi"/>
          <w:sz w:val="22"/>
          <w:szCs w:val="22"/>
        </w:rPr>
        <w:t xml:space="preserve"> Ing. </w:t>
      </w:r>
      <w:r w:rsidR="00FF0A77">
        <w:rPr>
          <w:rFonts w:asciiTheme="minorHAnsi" w:hAnsiTheme="minorHAnsi" w:cstheme="minorHAnsi"/>
          <w:sz w:val="22"/>
          <w:szCs w:val="22"/>
        </w:rPr>
        <w:t xml:space="preserve">Petr </w:t>
      </w:r>
      <w:proofErr w:type="spellStart"/>
      <w:r w:rsidR="00FF0A77">
        <w:rPr>
          <w:rFonts w:asciiTheme="minorHAnsi" w:hAnsiTheme="minorHAnsi" w:cstheme="minorHAnsi"/>
          <w:sz w:val="22"/>
          <w:szCs w:val="22"/>
        </w:rPr>
        <w:t>Jelének</w:t>
      </w:r>
      <w:proofErr w:type="spellEnd"/>
      <w:r w:rsidR="008079A2">
        <w:rPr>
          <w:rFonts w:asciiTheme="minorHAnsi" w:hAnsiTheme="minorHAnsi" w:cstheme="minorHAnsi"/>
          <w:sz w:val="22"/>
          <w:szCs w:val="22"/>
        </w:rPr>
        <w:t>, Ph.D.</w:t>
      </w:r>
    </w:p>
    <w:p w14:paraId="09E4DE65" w14:textId="6C6BE97B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FF0A77" w:rsidRPr="00FF0A77">
        <w:rPr>
          <w:rFonts w:cstheme="minorHAnsi"/>
        </w:rPr>
        <w:t>Racionalizace výrobní linky ve vybrané společnosti</w:t>
      </w:r>
    </w:p>
    <w:p w14:paraId="35028D0F" w14:textId="48578C1E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079A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8079A2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CDD18D7" w:rsidR="000E094A" w:rsidRDefault="002359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97D64" w14:textId="77777777" w:rsidR="000E094A" w:rsidRDefault="00F47A5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47A5F">
              <w:rPr>
                <w:rFonts w:cstheme="minorHAnsi"/>
              </w:rPr>
              <w:t xml:space="preserve">Cíle práce jsou jasně a realisticky formulovány, odpovídají zadání a jsou v práci důsledně sledovány. Použité metody (např. analýza cyklových časů, ROI, RIPRAN) jsou zvoleny vhodně a prakticky využity. U některých (zejména multikriteriální analýzy) by však bylo vhodné lépe vysvětlit metodiku použití, zejména zdůvodnění váhových kritérií. </w:t>
            </w:r>
          </w:p>
          <w:p w14:paraId="7ED3E311" w14:textId="45CFB96E" w:rsidR="00670FA1" w:rsidRPr="000E094A" w:rsidRDefault="00670FA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C4B6246" w:rsidR="000E094A" w:rsidRDefault="002359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07FE1F48" w:rsidR="000E094A" w:rsidRPr="000E094A" w:rsidRDefault="009D64D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D64D2">
              <w:rPr>
                <w:rFonts w:cstheme="minorHAnsi"/>
              </w:rPr>
              <w:t xml:space="preserve">Teoretická část přehledně shrnuje relevantní poznatky z oblasti průmyslového inženýrství, </w:t>
            </w:r>
            <w:proofErr w:type="spellStart"/>
            <w:r w:rsidRPr="009D64D2">
              <w:rPr>
                <w:rFonts w:cstheme="minorHAnsi"/>
              </w:rPr>
              <w:t>Lean</w:t>
            </w:r>
            <w:proofErr w:type="spellEnd"/>
            <w:r w:rsidRPr="009D64D2">
              <w:rPr>
                <w:rFonts w:cstheme="minorHAnsi"/>
              </w:rPr>
              <w:t xml:space="preserve"> managementu a teorie omezení. Použité zdroje jsou odborné a aktuální. Text je formálně v pořádku, dobře strukturovaný. Místy by bylo vhodné lépe propojit teoretická východiska s konkrétními postupy v praktické části – některé pasáže působí nad rámec potřeb daného tématu.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7F13FA0" w:rsidR="000E094A" w:rsidRDefault="002359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11F1E85D" w:rsidR="000E094A" w:rsidRDefault="00BD60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Analytická část je zpracována velmi kvalitně</w:t>
            </w:r>
            <w:r w:rsidR="004F6B2B">
              <w:t xml:space="preserve"> a odpovídá představám managementu firmy</w:t>
            </w:r>
            <w:r>
              <w:t>. Student provedl detailní měření cyklových časů, jasně identifikoval úzká místa a vhodně rozlišil mezi strojní a manipulační složkou. Výsledky jsou přehledně zpracovány a podloženy daty i grafy. Postup analýzy odpovídá odborným standardům průmyslového inženýrství a tvoří pevný základ pro návrhovou část.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5A16C9E" w:rsidR="000E094A" w:rsidRDefault="002359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0D30CF" w14:textId="732687A7" w:rsidR="000E094A" w:rsidRDefault="00BD60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Návrh tří variant je rozumný a odpovídá identifikovaným problémům. Pozitivně hodnotím kombinaci technických, ekonomických i organizačních kritérií v návrhové části. Nicméně některé návrhy (např. úprava trajektorie robotů) nejsou doplněny konkrétní simulací nebo výpočtem, který by doložil očekávané zkrácení času. Ekonomická kalkulace návratnosti působí realisticky, ale přínos varianty B není podložen kvantifikovatelnými daty.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5428EC1" w:rsidR="000E094A" w:rsidRDefault="002359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7519CC63" w:rsidR="000E094A" w:rsidRPr="000E094A" w:rsidRDefault="009D64D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60711">
              <w:rPr>
                <w:rFonts w:cstheme="minorHAnsi"/>
              </w:rPr>
              <w:t>Práce obsahuje všechny formální náležitosti, je logicky strukturovaná a přehledně členěná. Citace a seznam literatury odpovídají akademickým požadavkům. Objevují se však drobné stylistické i typografické nedostatky (např. opakování formulací, drobné nepřesnosti ve formátování tabulek). Tyto chyby snižují celkový dojem z jinak solidně zpracované</w:t>
            </w:r>
            <w:r w:rsidR="00830C22">
              <w:rPr>
                <w:rFonts w:cstheme="minorHAnsi"/>
              </w:rPr>
              <w:t xml:space="preserve"> práce</w:t>
            </w:r>
            <w:r w:rsidRPr="00160711"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52BD4EF" w:rsidR="009C7318" w:rsidRDefault="002359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6C7B1FA8" w:rsidR="0099684E" w:rsidRPr="000E094A" w:rsidRDefault="0099684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t>Práce splňuje požadavky kladené na diplomovou práci a doporučuji ji k obhajobě.</w:t>
            </w:r>
          </w:p>
        </w:tc>
        <w:bookmarkStart w:id="2" w:name="_GoBack"/>
        <w:bookmarkEnd w:id="2"/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3128B4D1" w14:textId="76407CE8" w:rsidR="0085398A" w:rsidRDefault="00D862EE" w:rsidP="00D862EE">
      <w:pPr>
        <w:pStyle w:val="Odstavecseseznamem"/>
        <w:numPr>
          <w:ilvl w:val="0"/>
          <w:numId w:val="8"/>
        </w:numPr>
        <w:jc w:val="both"/>
        <w:rPr>
          <w:rFonts w:cstheme="minorHAnsi"/>
        </w:rPr>
      </w:pPr>
      <w:r w:rsidRPr="00D862EE">
        <w:rPr>
          <w:rFonts w:cstheme="minorHAnsi"/>
        </w:rPr>
        <w:t>Jak jste si ověřil, že časové snímky odpovídají běžnému provozu a nejsou ovlivněny</w:t>
      </w:r>
      <w:r w:rsidR="004F6B2B">
        <w:rPr>
          <w:rFonts w:cstheme="minorHAnsi"/>
        </w:rPr>
        <w:t xml:space="preserve"> (</w:t>
      </w:r>
      <w:r w:rsidRPr="00D862EE">
        <w:rPr>
          <w:rFonts w:cstheme="minorHAnsi"/>
        </w:rPr>
        <w:t>např. náhodným zpomalením</w:t>
      </w:r>
      <w:r w:rsidR="004F6B2B">
        <w:rPr>
          <w:rFonts w:cstheme="minorHAnsi"/>
        </w:rPr>
        <w:t>)</w:t>
      </w:r>
      <w:r w:rsidRPr="00D862EE">
        <w:rPr>
          <w:rFonts w:cstheme="minorHAnsi"/>
        </w:rPr>
        <w:t>?</w:t>
      </w:r>
    </w:p>
    <w:p w14:paraId="0D7A3CEB" w14:textId="1A619179" w:rsidR="004F6B2B" w:rsidRDefault="004F6B2B" w:rsidP="00D862EE">
      <w:pPr>
        <w:pStyle w:val="Odstavecseseznamem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 xml:space="preserve">Jakým způsobem byl stanoven ukazatel OEE </w:t>
      </w:r>
      <w:r w:rsidR="00A103F8">
        <w:rPr>
          <w:rFonts w:cstheme="minorHAnsi"/>
        </w:rPr>
        <w:t>79 %</w:t>
      </w:r>
      <w:r>
        <w:rPr>
          <w:rFonts w:cstheme="minorHAnsi"/>
        </w:rPr>
        <w:t xml:space="preserve"> a jaké ukazatele se při výpočtu obvykle zvažují?</w:t>
      </w:r>
    </w:p>
    <w:p w14:paraId="0DE0D347" w14:textId="41B5A5F6" w:rsidR="004F6B2B" w:rsidRPr="00F47A5F" w:rsidRDefault="00201E79" w:rsidP="00D862EE">
      <w:pPr>
        <w:pStyle w:val="Odstavecseseznamem"/>
        <w:numPr>
          <w:ilvl w:val="0"/>
          <w:numId w:val="8"/>
        </w:numPr>
        <w:jc w:val="both"/>
        <w:rPr>
          <w:rFonts w:cstheme="minorHAnsi"/>
        </w:rPr>
      </w:pPr>
      <w:r w:rsidRPr="00F47A5F">
        <w:t>V práci používáte ukazatel ROI k vyčíslení návratnosti investice. Jaké jiné metody ekonomického zhodnocení investice by bylo možné využít a proč jste zvolil právě ROI?</w:t>
      </w:r>
    </w:p>
    <w:p w14:paraId="6DAE0DAC" w14:textId="6963300B" w:rsidR="00201E79" w:rsidRPr="00F47A5F" w:rsidRDefault="00201E79" w:rsidP="00D862EE">
      <w:pPr>
        <w:pStyle w:val="Odstavecseseznamem"/>
        <w:numPr>
          <w:ilvl w:val="0"/>
          <w:numId w:val="8"/>
        </w:numPr>
        <w:jc w:val="both"/>
        <w:rPr>
          <w:rFonts w:cstheme="minorHAnsi"/>
        </w:rPr>
      </w:pPr>
      <w:r w:rsidRPr="00F47A5F">
        <w:t>Vysvětlete pojem bod zvratu. Jaký by byl přibližný bod zvratu (v ks/rok), pokud by došlo ke kolísání poptávky pod úroveň uvedenou v návratnosti investice</w:t>
      </w:r>
      <w:r w:rsidR="0057116E">
        <w:t>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9B6315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26D4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26D4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E62107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47A5F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p w14:paraId="18662671" w14:textId="6A5F90D4" w:rsidR="00CF7BE3" w:rsidRPr="000E094A" w:rsidRDefault="00CF7BE3" w:rsidP="00CF7BE3">
      <w:pPr>
        <w:tabs>
          <w:tab w:val="center" w:pos="8505"/>
        </w:tabs>
        <w:jc w:val="both"/>
        <w:rPr>
          <w:rFonts w:cstheme="minorHAnsi"/>
        </w:rPr>
      </w:pPr>
    </w:p>
    <w:sectPr w:rsidR="00CF7BE3" w:rsidRPr="000E094A" w:rsidSect="0024258E">
      <w:headerReference w:type="even" r:id="rId10"/>
      <w:headerReference w:type="default" r:id="rId11"/>
      <w:head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2E940" w14:textId="77777777" w:rsidR="000447AB" w:rsidRDefault="000447AB" w:rsidP="00A40E93">
      <w:pPr>
        <w:spacing w:after="0" w:line="240" w:lineRule="auto"/>
      </w:pPr>
      <w:r>
        <w:separator/>
      </w:r>
    </w:p>
  </w:endnote>
  <w:endnote w:type="continuationSeparator" w:id="0">
    <w:p w14:paraId="0CCD9F5F" w14:textId="77777777" w:rsidR="000447AB" w:rsidRDefault="000447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EA153" w14:textId="77777777" w:rsidR="000447AB" w:rsidRDefault="000447AB" w:rsidP="00A40E93">
      <w:pPr>
        <w:spacing w:after="0" w:line="240" w:lineRule="auto"/>
      </w:pPr>
      <w:r>
        <w:separator/>
      </w:r>
    </w:p>
  </w:footnote>
  <w:footnote w:type="continuationSeparator" w:id="0">
    <w:p w14:paraId="66D0E7BD" w14:textId="77777777" w:rsidR="000447AB" w:rsidRDefault="000447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43FC99" w14:textId="442E07CC" w:rsidR="00D04061" w:rsidRDefault="00D04061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EDF0CE" wp14:editId="3DCDCB0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15770" cy="347980"/>
              <wp:effectExtent l="0" t="0" r="17780" b="13970"/>
              <wp:wrapNone/>
              <wp:docPr id="22647415" name="Textové pole 2" descr="Hanon Systems – Internal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sdtdh="http://schemas.microsoft.com/office/word/2020/wordml/sdtdatahash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77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9835B9" w14:textId="1551B3D4" w:rsidR="00D04061" w:rsidRPr="00D04061" w:rsidRDefault="00D04061" w:rsidP="00D04061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D04061">
                            <w:rPr>
                              <w:rFonts w:ascii="Arial" w:eastAsia="Arial" w:hAnsi="Arial" w:cs="Arial"/>
                              <w:noProof/>
                              <w:color w:val="0000FF"/>
                              <w:sz w:val="20"/>
                              <w:szCs w:val="20"/>
                            </w:rPr>
                            <w:t>Hanon Systems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DF0C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Hanon Systems – Internal" style="position:absolute;margin-left:0;margin-top:0;width:135.1pt;height:27.4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" filled="f" stroked="f">
              <v:textbox style="mso-fit-shape-to-text:t" inset="20pt,15pt,0,0">
                <w:txbxContent>
                  <w:p w14:paraId="279835B9" w14:textId="1551B3D4" w:rsidR="00D04061" w:rsidRPr="00D04061" w:rsidRDefault="00D04061" w:rsidP="00D04061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FF"/>
                        <w:sz w:val="20"/>
                        <w:szCs w:val="20"/>
                      </w:rPr>
                    </w:pPr>
                    <w:r w:rsidRPr="00D04061">
                      <w:rPr>
                        <w:rFonts w:ascii="Arial" w:eastAsia="Arial" w:hAnsi="Arial" w:cs="Arial"/>
                        <w:noProof/>
                        <w:color w:val="0000FF"/>
                        <w:sz w:val="20"/>
                        <w:szCs w:val="20"/>
                      </w:rPr>
                      <w:t>Hanon Systems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4164AEE8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4E96E401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F7DA9" w14:textId="7052AB82" w:rsidR="00D04061" w:rsidRDefault="00D04061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E8A8680" wp14:editId="09F8004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15770" cy="347980"/>
              <wp:effectExtent l="0" t="0" r="17780" b="13970"/>
              <wp:wrapNone/>
              <wp:docPr id="1836942284" name="Textové pole 1" descr="Hanon Systems – Internal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sdtdh="http://schemas.microsoft.com/office/word/2020/wordml/sdtdatahash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77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2D43B3" w14:textId="588B2CA0" w:rsidR="00D04061" w:rsidRPr="00D04061" w:rsidRDefault="00D04061" w:rsidP="00D04061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D04061">
                            <w:rPr>
                              <w:rFonts w:ascii="Arial" w:eastAsia="Arial" w:hAnsi="Arial" w:cs="Arial"/>
                              <w:noProof/>
                              <w:color w:val="0000FF"/>
                              <w:sz w:val="20"/>
                              <w:szCs w:val="20"/>
                            </w:rPr>
                            <w:t>Hanon Systems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8A8680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Hanon Systems – Internal" style="position:absolute;margin-left:0;margin-top:0;width:135.1pt;height:27.4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" filled="f" stroked="f">
              <v:textbox style="mso-fit-shape-to-text:t" inset="20pt,15pt,0,0">
                <w:txbxContent>
                  <w:p w14:paraId="792D43B3" w14:textId="588B2CA0" w:rsidR="00D04061" w:rsidRPr="00D04061" w:rsidRDefault="00D04061" w:rsidP="00D04061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FF"/>
                        <w:sz w:val="20"/>
                        <w:szCs w:val="20"/>
                      </w:rPr>
                    </w:pPr>
                    <w:r w:rsidRPr="00D04061">
                      <w:rPr>
                        <w:rFonts w:ascii="Arial" w:eastAsia="Arial" w:hAnsi="Arial" w:cs="Arial"/>
                        <w:noProof/>
                        <w:color w:val="0000FF"/>
                        <w:sz w:val="20"/>
                        <w:szCs w:val="20"/>
                      </w:rPr>
                      <w:t>Hanon Systems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11CBB"/>
    <w:multiLevelType w:val="hybridMultilevel"/>
    <w:tmpl w:val="D5F6C4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751FB"/>
    <w:multiLevelType w:val="hybridMultilevel"/>
    <w:tmpl w:val="9472626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BAE249C"/>
    <w:multiLevelType w:val="hybridMultilevel"/>
    <w:tmpl w:val="671618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447AB"/>
    <w:rsid w:val="00053DC3"/>
    <w:rsid w:val="0009730C"/>
    <w:rsid w:val="000C0458"/>
    <w:rsid w:val="000C4EFC"/>
    <w:rsid w:val="000E094A"/>
    <w:rsid w:val="00110999"/>
    <w:rsid w:val="00144F5B"/>
    <w:rsid w:val="00160711"/>
    <w:rsid w:val="001F1A69"/>
    <w:rsid w:val="00201E79"/>
    <w:rsid w:val="00224E30"/>
    <w:rsid w:val="002359FA"/>
    <w:rsid w:val="0024258E"/>
    <w:rsid w:val="0029651C"/>
    <w:rsid w:val="002B7BE3"/>
    <w:rsid w:val="002C5ED6"/>
    <w:rsid w:val="003C7C5B"/>
    <w:rsid w:val="00426D49"/>
    <w:rsid w:val="00444586"/>
    <w:rsid w:val="00462722"/>
    <w:rsid w:val="004B3D6C"/>
    <w:rsid w:val="004D378C"/>
    <w:rsid w:val="004F6B2B"/>
    <w:rsid w:val="0057116E"/>
    <w:rsid w:val="00577EC5"/>
    <w:rsid w:val="005C4ACA"/>
    <w:rsid w:val="005E066B"/>
    <w:rsid w:val="00600AD5"/>
    <w:rsid w:val="006129B7"/>
    <w:rsid w:val="00662D35"/>
    <w:rsid w:val="0067082B"/>
    <w:rsid w:val="00670FA1"/>
    <w:rsid w:val="00693CB9"/>
    <w:rsid w:val="00694399"/>
    <w:rsid w:val="0073639B"/>
    <w:rsid w:val="007539AC"/>
    <w:rsid w:val="007553A6"/>
    <w:rsid w:val="0076189C"/>
    <w:rsid w:val="007A5C45"/>
    <w:rsid w:val="007E17F3"/>
    <w:rsid w:val="008013F6"/>
    <w:rsid w:val="008079A2"/>
    <w:rsid w:val="00830C22"/>
    <w:rsid w:val="0085398A"/>
    <w:rsid w:val="00881BA1"/>
    <w:rsid w:val="008A4E4D"/>
    <w:rsid w:val="008B6B33"/>
    <w:rsid w:val="008B781B"/>
    <w:rsid w:val="008E2072"/>
    <w:rsid w:val="008F06CB"/>
    <w:rsid w:val="00974EA2"/>
    <w:rsid w:val="00987B93"/>
    <w:rsid w:val="0099684E"/>
    <w:rsid w:val="009C322A"/>
    <w:rsid w:val="009C7318"/>
    <w:rsid w:val="009D64D2"/>
    <w:rsid w:val="00A103F8"/>
    <w:rsid w:val="00A40E93"/>
    <w:rsid w:val="00A70D69"/>
    <w:rsid w:val="00A7527E"/>
    <w:rsid w:val="00AA568A"/>
    <w:rsid w:val="00B14451"/>
    <w:rsid w:val="00BA16DD"/>
    <w:rsid w:val="00BA5572"/>
    <w:rsid w:val="00BD601A"/>
    <w:rsid w:val="00C13471"/>
    <w:rsid w:val="00C17D03"/>
    <w:rsid w:val="00CA34A9"/>
    <w:rsid w:val="00CD12C3"/>
    <w:rsid w:val="00CF7BE3"/>
    <w:rsid w:val="00D04061"/>
    <w:rsid w:val="00D313C1"/>
    <w:rsid w:val="00D6308A"/>
    <w:rsid w:val="00D862EE"/>
    <w:rsid w:val="00DC7D52"/>
    <w:rsid w:val="00E22423"/>
    <w:rsid w:val="00EE67FF"/>
    <w:rsid w:val="00EE6933"/>
    <w:rsid w:val="00EF1720"/>
    <w:rsid w:val="00F47A5F"/>
    <w:rsid w:val="00FA260A"/>
    <w:rsid w:val="00FC2852"/>
    <w:rsid w:val="00FF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CF7BE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F7BE3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F6B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53DC3"/>
    <w:rsid w:val="000D5D1F"/>
    <w:rsid w:val="004B29EF"/>
    <w:rsid w:val="00510546"/>
    <w:rsid w:val="005E066B"/>
    <w:rsid w:val="005E083B"/>
    <w:rsid w:val="006E6135"/>
    <w:rsid w:val="00784B96"/>
    <w:rsid w:val="00932A3D"/>
    <w:rsid w:val="009448BF"/>
    <w:rsid w:val="00A00291"/>
    <w:rsid w:val="00A2775A"/>
    <w:rsid w:val="00AA568A"/>
    <w:rsid w:val="00BF4B60"/>
    <w:rsid w:val="00C17D03"/>
    <w:rsid w:val="00DD660D"/>
    <w:rsid w:val="00E8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4208</TotalTime>
  <Pages>2</Pages>
  <Words>537</Words>
  <Characters>3171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Pytel, Patrik</cp:lastModifiedBy>
  <cp:revision>17</cp:revision>
  <cp:lastPrinted>2022-03-14T11:55:00Z</cp:lastPrinted>
  <dcterms:created xsi:type="dcterms:W3CDTF">2025-05-14T11:24:00Z</dcterms:created>
  <dcterms:modified xsi:type="dcterms:W3CDTF">2025-05-19T07:44:00Z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ClassificationContentMarkingHeaderShapeIds">
    <vt:lpwstr>6d7d83cc,1599277,32e5fbb8</vt:lpwstr>
  </property>
  <property fmtid="{D5CDD505-2E9C-101B-9397-08002B2CF9AE}" pid="4" name="ClassificationContentMarkingHeaderFontProps">
    <vt:lpwstr>#0000ff,10,Arial</vt:lpwstr>
  </property>
  <property fmtid="{D5CDD505-2E9C-101B-9397-08002B2CF9AE}" pid="5" name="ClassificationContentMarkingHeaderText">
    <vt:lpwstr>Hanon Systems – Internal</vt:lpwstr>
  </property>
  <property fmtid="{D5CDD505-2E9C-101B-9397-08002B2CF9AE}" pid="6" name="MSIP_Label_3c4ffc79-1a61-4250-9add-81b8276ca103_Enabled">
    <vt:lpwstr>true</vt:lpwstr>
  </property>
  <property fmtid="{D5CDD505-2E9C-101B-9397-08002B2CF9AE}" pid="7" name="MSIP_Label_3c4ffc79-1a61-4250-9add-81b8276ca103_SetDate">
    <vt:lpwstr>2025-05-14T11:24:34Z</vt:lpwstr>
  </property>
  <property fmtid="{D5CDD505-2E9C-101B-9397-08002B2CF9AE}" pid="8" name="MSIP_Label_3c4ffc79-1a61-4250-9add-81b8276ca103_Method">
    <vt:lpwstr>Standard</vt:lpwstr>
  </property>
  <property fmtid="{D5CDD505-2E9C-101B-9397-08002B2CF9AE}" pid="9" name="MSIP_Label_3c4ffc79-1a61-4250-9add-81b8276ca103_Name">
    <vt:lpwstr>3c4ffc79-1a61-4250-9add-81b8276ca103</vt:lpwstr>
  </property>
  <property fmtid="{D5CDD505-2E9C-101B-9397-08002B2CF9AE}" pid="10" name="MSIP_Label_3c4ffc79-1a61-4250-9add-81b8276ca103_SiteId">
    <vt:lpwstr>af96f1d8-d512-43d0-b20d-a717d9ff2be7</vt:lpwstr>
  </property>
  <property fmtid="{D5CDD505-2E9C-101B-9397-08002B2CF9AE}" pid="11" name="MSIP_Label_3c4ffc79-1a61-4250-9add-81b8276ca103_ActionId">
    <vt:lpwstr>12f19f75-d6b9-4b46-bd61-db0be70b6e42</vt:lpwstr>
  </property>
  <property fmtid="{D5CDD505-2E9C-101B-9397-08002B2CF9AE}" pid="12" name="MSIP_Label_3c4ffc79-1a61-4250-9add-81b8276ca103_ContentBits">
    <vt:lpwstr>1</vt:lpwstr>
  </property>
</Properties>
</file>