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1A7C00DC" w14:textId="0B4FF42B" w:rsidR="00E146FE"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BD3CC6" w:rsidRPr="00BD3CC6">
        <w:rPr>
          <w:rFonts w:asciiTheme="minorHAnsi" w:hAnsiTheme="minorHAnsi" w:cstheme="minorHAnsi"/>
          <w:sz w:val="22"/>
          <w:szCs w:val="22"/>
        </w:rPr>
        <w:t xml:space="preserve">Bc. </w:t>
      </w:r>
      <w:r w:rsidR="005131B0">
        <w:rPr>
          <w:rFonts w:asciiTheme="minorHAnsi" w:hAnsiTheme="minorHAnsi" w:cstheme="minorHAnsi"/>
          <w:sz w:val="22"/>
          <w:szCs w:val="22"/>
        </w:rPr>
        <w:t>Tereza Rájová</w:t>
      </w:r>
    </w:p>
    <w:p w14:paraId="00D6BB86" w14:textId="4C6292F4"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E508D8">
        <w:rPr>
          <w:rFonts w:asciiTheme="minorHAnsi" w:hAnsiTheme="minorHAnsi" w:cstheme="minorHAnsi"/>
          <w:sz w:val="22"/>
          <w:szCs w:val="22"/>
        </w:rPr>
        <w:t>Ing. David Homola, Ph.D.</w:t>
      </w:r>
    </w:p>
    <w:p w14:paraId="584C86F2" w14:textId="0B3B9811" w:rsidR="00604211" w:rsidRDefault="0073639B" w:rsidP="00604211">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5131B0" w:rsidRPr="005131B0">
        <w:rPr>
          <w:rFonts w:cstheme="minorHAnsi"/>
        </w:rPr>
        <w:t>Digitalizace skladového hospodářství ve vybrané firmě</w:t>
      </w:r>
    </w:p>
    <w:p w14:paraId="35028D0F" w14:textId="4EBA333D" w:rsidR="00A40E93" w:rsidRPr="009C322A" w:rsidRDefault="00A40E93" w:rsidP="00604211">
      <w:pPr>
        <w:spacing w:after="120" w:line="240" w:lineRule="auto"/>
        <w:rPr>
          <w:rFonts w:cstheme="minorHAnsi"/>
        </w:rPr>
      </w:pPr>
      <w:proofErr w:type="spellStart"/>
      <w:r w:rsidRPr="009C322A">
        <w:rPr>
          <w:rFonts w:cstheme="minorHAnsi"/>
        </w:rPr>
        <w:t>Ak</w:t>
      </w:r>
      <w:proofErr w:type="spellEnd"/>
      <w:r w:rsidRPr="009C322A">
        <w:rPr>
          <w:rFonts w:cstheme="minorHAnsi"/>
        </w:rPr>
        <w:t>. rok:</w:t>
      </w:r>
      <w:r w:rsidR="0085398A" w:rsidRPr="009C322A">
        <w:rPr>
          <w:rFonts w:cstheme="minorHAnsi"/>
        </w:rPr>
        <w:t xml:space="preserve"> </w:t>
      </w:r>
      <w:sdt>
        <w:sdtPr>
          <w:rPr>
            <w:rFonts w:cstheme="minorHAnsi"/>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E508D8">
            <w:rPr>
              <w:rFonts w:cstheme="minorHAnsi"/>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77777777" w:rsidR="00E60843" w:rsidRPr="00C27492" w:rsidRDefault="00E60843" w:rsidP="00E60843">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42A96B37" w14:textId="4209DF79" w:rsidR="00E60843" w:rsidRDefault="00E60843"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2817F986" w:rsidR="00E60843" w:rsidRDefault="002D6FF7"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6B5EF1DF" w:rsidR="000E094A" w:rsidRDefault="005131B0"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0BFA503" w:rsidR="008B781B" w:rsidRPr="008B781B" w:rsidRDefault="00197025" w:rsidP="008B781B">
            <w:pPr>
              <w:tabs>
                <w:tab w:val="right" w:pos="8789"/>
              </w:tabs>
              <w:jc w:val="both"/>
              <w:rPr>
                <w:rFonts w:cstheme="minorHAnsi"/>
                <w:i/>
                <w:sz w:val="20"/>
              </w:rPr>
            </w:pPr>
            <w:r>
              <w:rPr>
                <w:rFonts w:cstheme="minorHAnsi"/>
                <w:i/>
                <w:sz w:val="20"/>
              </w:rPr>
              <w:t>Cíle a metody práce jsou formulovány jasně a výstižně.</w:t>
            </w:r>
            <w:r w:rsidR="005131B0">
              <w:rPr>
                <w:rFonts w:cstheme="minorHAnsi"/>
                <w:i/>
                <w:sz w:val="20"/>
              </w:rPr>
              <w:t xml:space="preserve"> Digitalizace je velice aktuální téma a zaslouží si zvýšenou pozornost. Toto téma je tedy vhodné pro zpracování diplomové práce. </w:t>
            </w:r>
            <w:r>
              <w:rPr>
                <w:rFonts w:cstheme="minorHAnsi"/>
                <w:i/>
                <w:sz w:val="20"/>
              </w:rPr>
              <w:t xml:space="preserve">Všechny </w:t>
            </w:r>
            <w:r w:rsidR="00E146FE">
              <w:rPr>
                <w:rFonts w:cstheme="minorHAnsi"/>
                <w:i/>
                <w:sz w:val="20"/>
              </w:rPr>
              <w:t xml:space="preserve">zvolené </w:t>
            </w:r>
            <w:r>
              <w:rPr>
                <w:rFonts w:cstheme="minorHAnsi"/>
                <w:i/>
                <w:sz w:val="20"/>
              </w:rPr>
              <w:t>metody a cíle jsou v souladu s tématem práce</w:t>
            </w:r>
            <w:r w:rsidR="005131B0">
              <w:rPr>
                <w:rFonts w:cstheme="minorHAnsi"/>
                <w:i/>
                <w:sz w:val="20"/>
              </w:rPr>
              <w:t>.</w:t>
            </w:r>
          </w:p>
          <w:p w14:paraId="308DC6CC" w14:textId="77777777" w:rsidR="000E094A" w:rsidRPr="000E094A" w:rsidRDefault="000E094A" w:rsidP="00CD12C3">
            <w:pPr>
              <w:tabs>
                <w:tab w:val="right" w:pos="8789"/>
              </w:tabs>
              <w:jc w:val="both"/>
              <w:rPr>
                <w:rFonts w:cstheme="minorHAnsi"/>
              </w:rPr>
            </w:pPr>
          </w:p>
          <w:p w14:paraId="4A103C80" w14:textId="77777777" w:rsidR="000E094A" w:rsidRPr="000E094A" w:rsidRDefault="000E094A" w:rsidP="00CD12C3">
            <w:pPr>
              <w:tabs>
                <w:tab w:val="right" w:pos="8789"/>
              </w:tabs>
              <w:jc w:val="both"/>
              <w:rPr>
                <w:rFonts w:cstheme="minorHAnsi"/>
              </w:rPr>
            </w:pPr>
          </w:p>
          <w:p w14:paraId="6BEDE3C6" w14:textId="4A068D47" w:rsidR="000E094A" w:rsidRDefault="000E094A" w:rsidP="00CD12C3">
            <w:pPr>
              <w:tabs>
                <w:tab w:val="right" w:pos="8789"/>
              </w:tabs>
              <w:jc w:val="both"/>
              <w:rPr>
                <w:rFonts w:cstheme="minorHAnsi"/>
              </w:rPr>
            </w:pPr>
          </w:p>
          <w:p w14:paraId="204804A3" w14:textId="77777777" w:rsidR="008B781B" w:rsidRPr="000E094A" w:rsidRDefault="008B781B" w:rsidP="00CD12C3">
            <w:pPr>
              <w:tabs>
                <w:tab w:val="right" w:pos="8789"/>
              </w:tabs>
              <w:jc w:val="both"/>
              <w:rPr>
                <w:rFonts w:cstheme="minorHAnsi"/>
              </w:rPr>
            </w:pP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830F299" w:rsidR="000E094A" w:rsidRDefault="005131B0"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7FAD9AA9" w:rsidR="008B781B" w:rsidRPr="008B781B" w:rsidRDefault="00197025" w:rsidP="008B781B">
            <w:pPr>
              <w:tabs>
                <w:tab w:val="right" w:pos="8789"/>
              </w:tabs>
              <w:jc w:val="both"/>
              <w:rPr>
                <w:rFonts w:cstheme="minorHAnsi"/>
                <w:i/>
                <w:sz w:val="20"/>
              </w:rPr>
            </w:pPr>
            <w:r>
              <w:rPr>
                <w:rFonts w:cstheme="minorHAnsi"/>
                <w:i/>
                <w:sz w:val="20"/>
              </w:rPr>
              <w:t xml:space="preserve">Literární rešerše je zpracována </w:t>
            </w:r>
            <w:r w:rsidR="005131B0">
              <w:rPr>
                <w:rFonts w:cstheme="minorHAnsi"/>
                <w:i/>
                <w:sz w:val="20"/>
              </w:rPr>
              <w:t>dostatečně</w:t>
            </w:r>
            <w:r>
              <w:rPr>
                <w:rFonts w:cstheme="minorHAnsi"/>
                <w:i/>
                <w:sz w:val="20"/>
              </w:rPr>
              <w:t xml:space="preserve"> </w:t>
            </w:r>
            <w:r w:rsidR="005B1E02">
              <w:rPr>
                <w:rFonts w:cstheme="minorHAnsi"/>
                <w:i/>
                <w:sz w:val="20"/>
              </w:rPr>
              <w:t xml:space="preserve">a pokrývá veškeré podstatné oblasti </w:t>
            </w:r>
            <w:r w:rsidR="005131B0">
              <w:rPr>
                <w:rFonts w:cstheme="minorHAnsi"/>
                <w:i/>
                <w:sz w:val="20"/>
              </w:rPr>
              <w:t>skladového hospodářství a digitalizace</w:t>
            </w:r>
            <w:r>
              <w:rPr>
                <w:rFonts w:cstheme="minorHAnsi"/>
                <w:i/>
                <w:sz w:val="20"/>
              </w:rPr>
              <w:t xml:space="preserve">. Je využita optimální kombinace jak českých, tak zahraničních zdrojů. </w:t>
            </w:r>
            <w:r w:rsidR="005131B0">
              <w:rPr>
                <w:rFonts w:cstheme="minorHAnsi"/>
                <w:i/>
                <w:sz w:val="20"/>
              </w:rPr>
              <w:t>V některých pasážích je však využíváno menší množství různorodých zdrojů a zdroje se tak opakují.</w:t>
            </w:r>
          </w:p>
          <w:p w14:paraId="38CF0C76" w14:textId="77777777" w:rsidR="000E094A" w:rsidRPr="000E094A" w:rsidRDefault="000E094A" w:rsidP="00CD12C3">
            <w:pPr>
              <w:tabs>
                <w:tab w:val="right" w:pos="8789"/>
              </w:tabs>
              <w:jc w:val="both"/>
              <w:rPr>
                <w:rFonts w:cstheme="minorHAnsi"/>
              </w:rPr>
            </w:pPr>
          </w:p>
          <w:p w14:paraId="7A1DD9C3" w14:textId="77777777" w:rsidR="000E094A" w:rsidRPr="000E094A" w:rsidRDefault="000E094A" w:rsidP="00CD12C3">
            <w:pPr>
              <w:tabs>
                <w:tab w:val="right" w:pos="8789"/>
              </w:tabs>
              <w:jc w:val="both"/>
              <w:rPr>
                <w:rFonts w:cstheme="minorHAnsi"/>
              </w:rPr>
            </w:pPr>
          </w:p>
          <w:p w14:paraId="25A3FE0D" w14:textId="77777777" w:rsidR="00987B93" w:rsidRDefault="00987B93" w:rsidP="00CD12C3">
            <w:pPr>
              <w:tabs>
                <w:tab w:val="right" w:pos="8789"/>
              </w:tabs>
              <w:jc w:val="both"/>
              <w:rPr>
                <w:rFonts w:cstheme="minorHAnsi"/>
              </w:rPr>
            </w:pPr>
          </w:p>
          <w:p w14:paraId="11095BF4" w14:textId="77777777" w:rsidR="008B781B" w:rsidRPr="000E094A" w:rsidRDefault="008B781B" w:rsidP="00CD12C3">
            <w:pPr>
              <w:tabs>
                <w:tab w:val="right" w:pos="8789"/>
              </w:tabs>
              <w:jc w:val="both"/>
              <w:rPr>
                <w:rFonts w:cstheme="minorHAnsi"/>
              </w:rPr>
            </w:pP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15E390E4" w:rsidR="000E094A" w:rsidRDefault="00570C9B"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F5F4B9" w:rsidR="008B781B" w:rsidRDefault="00C55BB9" w:rsidP="008B781B">
            <w:pPr>
              <w:tabs>
                <w:tab w:val="right" w:pos="8789"/>
              </w:tabs>
              <w:jc w:val="both"/>
              <w:rPr>
                <w:rFonts w:cstheme="minorHAnsi"/>
                <w:i/>
                <w:sz w:val="20"/>
              </w:rPr>
            </w:pPr>
            <w:r>
              <w:rPr>
                <w:rFonts w:cstheme="minorHAnsi"/>
                <w:i/>
                <w:sz w:val="20"/>
              </w:rPr>
              <w:t xml:space="preserve">Analytická </w:t>
            </w:r>
            <w:r w:rsidR="00197025">
              <w:rPr>
                <w:rFonts w:cstheme="minorHAnsi"/>
                <w:i/>
                <w:sz w:val="20"/>
              </w:rPr>
              <w:t>část práce je zpracována kvalitně</w:t>
            </w:r>
            <w:r>
              <w:rPr>
                <w:rFonts w:cstheme="minorHAnsi"/>
                <w:i/>
                <w:sz w:val="20"/>
              </w:rPr>
              <w:t xml:space="preserve"> a </w:t>
            </w:r>
            <w:r w:rsidR="005131B0">
              <w:rPr>
                <w:rFonts w:cstheme="minorHAnsi"/>
                <w:i/>
                <w:sz w:val="20"/>
              </w:rPr>
              <w:t xml:space="preserve">zaměřuje se na vyhodnocení aktuálního stavu skladového hospodářství, jsou vyhodnoceny základní ukazatele skladového hospodářství, avšak chybí detailnější rozbor finančních ukazatelů pro ucelenou představu o významnosti skladového hospodaření na výkonnost podniku (např. poměř výnosy/spotřeba zboží či materiálu). Další stěžejní částí byly rozhovory a analýza fungování a organizace skladu. Tento krok musel být pro autorku neuvěřitelně </w:t>
            </w:r>
            <w:r w:rsidR="00570C9B">
              <w:rPr>
                <w:rFonts w:cstheme="minorHAnsi"/>
                <w:i/>
                <w:sz w:val="20"/>
              </w:rPr>
              <w:t xml:space="preserve">komplexní, a to neberu ani v potaz zřejmé zjištění, že sklad v této společnosti je ve stavu chaosu. Autorka si s analýzou poradila a poskytla představu o fungování skladu v této společnosti. </w:t>
            </w:r>
          </w:p>
          <w:p w14:paraId="339BD76E" w14:textId="77777777" w:rsidR="000E094A" w:rsidRPr="000E094A" w:rsidRDefault="000E094A" w:rsidP="00CD12C3">
            <w:pPr>
              <w:tabs>
                <w:tab w:val="right" w:pos="8789"/>
              </w:tabs>
              <w:jc w:val="both"/>
              <w:rPr>
                <w:rFonts w:cstheme="minorHAnsi"/>
              </w:rPr>
            </w:pPr>
          </w:p>
          <w:p w14:paraId="7CA46D33" w14:textId="77777777" w:rsidR="000E094A" w:rsidRDefault="000E094A" w:rsidP="00CD12C3">
            <w:pPr>
              <w:tabs>
                <w:tab w:val="right" w:pos="8789"/>
              </w:tabs>
              <w:jc w:val="both"/>
              <w:rPr>
                <w:rFonts w:cstheme="minorHAnsi"/>
              </w:rPr>
            </w:pPr>
          </w:p>
          <w:p w14:paraId="16F79C3B" w14:textId="77777777" w:rsidR="000E094A" w:rsidRPr="000E094A" w:rsidRDefault="000E094A" w:rsidP="00CD12C3">
            <w:pPr>
              <w:tabs>
                <w:tab w:val="right" w:pos="8789"/>
              </w:tabs>
              <w:jc w:val="both"/>
              <w:rPr>
                <w:rFonts w:cstheme="minorHAnsi"/>
              </w:rPr>
            </w:pPr>
          </w:p>
          <w:p w14:paraId="34314D9D" w14:textId="77777777" w:rsidR="000E094A" w:rsidRPr="000E094A" w:rsidRDefault="000E094A" w:rsidP="00CD12C3">
            <w:pPr>
              <w:tabs>
                <w:tab w:val="right" w:pos="8789"/>
              </w:tabs>
              <w:jc w:val="both"/>
              <w:rPr>
                <w:rFonts w:cstheme="minorHAnsi"/>
              </w:rPr>
            </w:pP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Default="006C4198"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4A538555" w:rsidR="000E094A" w:rsidRDefault="00777897"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54D74FAB" w:rsidR="004D378C" w:rsidRPr="00C55BB9" w:rsidRDefault="00C55BB9" w:rsidP="004D378C">
            <w:pPr>
              <w:tabs>
                <w:tab w:val="right" w:pos="8789"/>
              </w:tabs>
              <w:jc w:val="both"/>
              <w:rPr>
                <w:rFonts w:cstheme="minorHAnsi"/>
                <w:i/>
                <w:sz w:val="20"/>
              </w:rPr>
            </w:pPr>
            <w:r w:rsidRPr="00C55BB9">
              <w:rPr>
                <w:rFonts w:cstheme="minorHAnsi"/>
                <w:i/>
                <w:sz w:val="20"/>
              </w:rPr>
              <w:t xml:space="preserve">Výstupem </w:t>
            </w:r>
            <w:r w:rsidR="00570C9B">
              <w:rPr>
                <w:rFonts w:cstheme="minorHAnsi"/>
                <w:i/>
                <w:sz w:val="20"/>
              </w:rPr>
              <w:t xml:space="preserve">je návrh nového řešení skladového hospodářství rozdělený do pěti základních pilířů (uspořádání, příjem, výdej, inventura, dokumentace). Velká část práce směřovala do samotného uspořádání skladu což nebylo primárním cílem práce, ale vzešlo jako nutný krok, aby bylo možno jakoukoli digitalizaci implementovat. Prvky digitalizace jsou následně implementovány primárně ve formě čteček QR kódů a využití tabletů pro automatické nahrávání údajů a celé řady dílčích návrhů. Obsahem je i základní harmonogram a vyhodnocení nákladů a přínosů projektu. </w:t>
            </w:r>
            <w:r w:rsidR="00777897">
              <w:rPr>
                <w:rFonts w:cstheme="minorHAnsi"/>
                <w:i/>
                <w:sz w:val="20"/>
              </w:rPr>
              <w:t>Většina prvků digitalizace je však nastíněna velmi obecně bez konkrétního propracovaného plánu.</w:t>
            </w:r>
          </w:p>
          <w:p w14:paraId="6B47E1B3" w14:textId="77777777" w:rsidR="000E094A" w:rsidRPr="00C55BB9" w:rsidRDefault="000E094A" w:rsidP="00CD12C3">
            <w:pPr>
              <w:tabs>
                <w:tab w:val="right" w:pos="8789"/>
              </w:tabs>
              <w:jc w:val="both"/>
              <w:rPr>
                <w:rFonts w:cstheme="minorHAnsi"/>
              </w:rPr>
            </w:pPr>
          </w:p>
          <w:p w14:paraId="3FAA80A5" w14:textId="77777777" w:rsidR="000E094A" w:rsidRPr="00C55BB9" w:rsidRDefault="000E094A" w:rsidP="00CD12C3">
            <w:pPr>
              <w:tabs>
                <w:tab w:val="right" w:pos="8789"/>
              </w:tabs>
              <w:jc w:val="both"/>
              <w:rPr>
                <w:rFonts w:cstheme="minorHAnsi"/>
              </w:rPr>
            </w:pPr>
          </w:p>
          <w:p w14:paraId="690D30CF" w14:textId="4F1812D4" w:rsidR="000E094A" w:rsidRPr="00C55BB9" w:rsidRDefault="000E094A" w:rsidP="00CD12C3">
            <w:pPr>
              <w:tabs>
                <w:tab w:val="right" w:pos="8789"/>
              </w:tabs>
              <w:jc w:val="both"/>
              <w:rPr>
                <w:rFonts w:cstheme="minorHAnsi"/>
              </w:rPr>
            </w:pPr>
          </w:p>
          <w:p w14:paraId="69972017" w14:textId="77777777" w:rsidR="009C7318" w:rsidRPr="00C55BB9" w:rsidRDefault="009C7318" w:rsidP="00CD12C3">
            <w:pPr>
              <w:tabs>
                <w:tab w:val="right" w:pos="8789"/>
              </w:tabs>
              <w:jc w:val="both"/>
              <w:rPr>
                <w:rFonts w:cstheme="minorHAnsi"/>
              </w:rPr>
            </w:pPr>
          </w:p>
          <w:p w14:paraId="3A166478" w14:textId="77777777" w:rsidR="000E094A" w:rsidRPr="00C55BB9" w:rsidRDefault="000E094A" w:rsidP="00CD12C3">
            <w:pPr>
              <w:tabs>
                <w:tab w:val="right" w:pos="8789"/>
              </w:tabs>
              <w:jc w:val="both"/>
              <w:rPr>
                <w:rFonts w:cstheme="minorHAnsi"/>
              </w:rPr>
            </w:pPr>
          </w:p>
          <w:p w14:paraId="08191F52" w14:textId="77777777" w:rsidR="000E094A" w:rsidRPr="00C55BB9"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E32CDC5" w:rsidR="000E094A" w:rsidRDefault="00570C9B"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F698766" w:rsidR="004D378C" w:rsidRPr="008B781B" w:rsidRDefault="00197025" w:rsidP="00DC7D52">
            <w:pPr>
              <w:tabs>
                <w:tab w:val="right" w:pos="8789"/>
              </w:tabs>
              <w:jc w:val="both"/>
              <w:rPr>
                <w:rFonts w:cstheme="minorHAnsi"/>
                <w:i/>
                <w:sz w:val="20"/>
              </w:rPr>
            </w:pPr>
            <w:r>
              <w:rPr>
                <w:rFonts w:cstheme="minorHAnsi"/>
                <w:i/>
                <w:sz w:val="20"/>
              </w:rPr>
              <w:t xml:space="preserve">Práce je po formální stránce </w:t>
            </w:r>
            <w:r w:rsidR="00570C9B">
              <w:rPr>
                <w:rFonts w:cstheme="minorHAnsi"/>
                <w:i/>
                <w:sz w:val="20"/>
              </w:rPr>
              <w:t xml:space="preserve">v pořádku až na drobné překlepy a dílčí nedostatky. </w:t>
            </w:r>
          </w:p>
          <w:p w14:paraId="01998C67" w14:textId="77777777" w:rsidR="000E094A" w:rsidRPr="000E094A" w:rsidRDefault="000E094A" w:rsidP="00CD12C3">
            <w:pPr>
              <w:tabs>
                <w:tab w:val="right" w:pos="8789"/>
              </w:tabs>
              <w:jc w:val="both"/>
              <w:rPr>
                <w:rFonts w:cstheme="minorHAnsi"/>
              </w:rPr>
            </w:pPr>
          </w:p>
          <w:p w14:paraId="7AABEF3B" w14:textId="65B6F15D" w:rsidR="000E094A" w:rsidRDefault="000E094A" w:rsidP="00CD12C3">
            <w:pPr>
              <w:tabs>
                <w:tab w:val="right" w:pos="8789"/>
              </w:tabs>
              <w:jc w:val="both"/>
              <w:rPr>
                <w:rFonts w:cstheme="minorHAnsi"/>
              </w:rPr>
            </w:pPr>
          </w:p>
          <w:p w14:paraId="3105A3E5" w14:textId="77777777" w:rsidR="000E094A" w:rsidRPr="000E094A" w:rsidRDefault="000E094A" w:rsidP="00CD12C3">
            <w:pPr>
              <w:tabs>
                <w:tab w:val="right" w:pos="8789"/>
              </w:tabs>
              <w:jc w:val="both"/>
              <w:rPr>
                <w:rFonts w:cstheme="minorHAnsi"/>
              </w:rPr>
            </w:pPr>
          </w:p>
          <w:p w14:paraId="406D5824" w14:textId="77777777" w:rsidR="000E094A" w:rsidRP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48D5E09" w:rsidR="009C7318" w:rsidRDefault="00777897" w:rsidP="00694399">
                <w:pPr>
                  <w:tabs>
                    <w:tab w:val="right" w:pos="8789"/>
                  </w:tabs>
                  <w:jc w:val="center"/>
                  <w:rPr>
                    <w:rFonts w:cstheme="minorHAnsi"/>
                    <w:b/>
                  </w:rPr>
                </w:pPr>
                <w:r>
                  <w:rPr>
                    <w:rFonts w:cstheme="minorHAnsi"/>
                    <w:b/>
                  </w:rPr>
                  <w:t>C</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0274934D" w:rsidR="00386EEB" w:rsidRPr="000E094A" w:rsidRDefault="00197025" w:rsidP="00CC5272">
            <w:pPr>
              <w:tabs>
                <w:tab w:val="right" w:pos="8789"/>
              </w:tabs>
              <w:jc w:val="both"/>
              <w:rPr>
                <w:rFonts w:cstheme="minorHAnsi"/>
              </w:rPr>
            </w:pPr>
            <w:r>
              <w:rPr>
                <w:rFonts w:cstheme="minorHAnsi"/>
              </w:rPr>
              <w:t xml:space="preserve">Jde o </w:t>
            </w:r>
            <w:r w:rsidR="00777897">
              <w:rPr>
                <w:rFonts w:cstheme="minorHAnsi"/>
              </w:rPr>
              <w:t>kvalitní práci, která ale do částečné míry postrádá hlubší míru implementace digitalizace, což bylo primárně zapříčiněno aktuálním stavem skladového hospodářství. Návrhy na zlepšení tak nejsou propracovány detailně do hloubky, protože vlastně došlo ke změně každého detailu skladového hospodářství. Práce ale bude pro společnost velkým přínosem.</w:t>
            </w:r>
            <w:r w:rsidR="00C55BB9">
              <w:rPr>
                <w:rFonts w:cstheme="minorHAnsi"/>
              </w:rPr>
              <w:t xml:space="preserve"> </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715FE631" w14:textId="2B6553D1" w:rsidR="009C7318" w:rsidRDefault="00777897"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 se vybraná společnost staví k Vašim návrhům</w:t>
      </w:r>
      <w:r w:rsidR="008B2C55">
        <w:rPr>
          <w:rFonts w:cstheme="minorHAnsi"/>
        </w:rPr>
        <w:t>?</w:t>
      </w:r>
    </w:p>
    <w:p w14:paraId="3128B4D1" w14:textId="149E0340" w:rsidR="0085398A" w:rsidRPr="00777897" w:rsidRDefault="00777897" w:rsidP="00A40E93">
      <w:pPr>
        <w:pStyle w:val="Odstavecseseznamem"/>
        <w:numPr>
          <w:ilvl w:val="0"/>
          <w:numId w:val="4"/>
        </w:numPr>
        <w:spacing w:after="120" w:line="240" w:lineRule="auto"/>
        <w:ind w:left="714" w:hanging="357"/>
        <w:contextualSpacing w:val="0"/>
        <w:jc w:val="both"/>
        <w:rPr>
          <w:rFonts w:cstheme="minorHAnsi"/>
        </w:rPr>
      </w:pPr>
      <w:r>
        <w:rPr>
          <w:rFonts w:cstheme="minorHAnsi"/>
        </w:rPr>
        <w:t>Jaké podle Vás budou největší rizika a problémy spojené s implementací</w:t>
      </w:r>
      <w:r w:rsidR="0035105F">
        <w:rPr>
          <w:rFonts w:cstheme="minorHAnsi"/>
        </w:rPr>
        <w:t>?</w:t>
      </w:r>
      <w:bookmarkStart w:id="1" w:name="_GoBack"/>
      <w:bookmarkEnd w:id="1"/>
    </w:p>
    <w:p w14:paraId="5C89816B" w14:textId="77777777" w:rsidR="0024258E" w:rsidRDefault="0024258E" w:rsidP="00A40E93">
      <w:pPr>
        <w:jc w:val="both"/>
        <w:rPr>
          <w:rFonts w:cstheme="minorHAnsi"/>
        </w:rPr>
      </w:pPr>
    </w:p>
    <w:p w14:paraId="4E3072FA" w14:textId="4F4B1A20"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8B2C55">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8B2C55">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2BE6A29B"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8B2C55">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61D4B0B4"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0T00:00:00Z">
            <w:dateFormat w:val="dd.MM.yyyy"/>
            <w:lid w:val="cs-CZ"/>
            <w:storeMappedDataAs w:val="dateTime"/>
            <w:calendar w:val="gregorian"/>
          </w:date>
        </w:sdtPr>
        <w:sdtEndPr/>
        <w:sdtContent>
          <w:r w:rsidR="0035105F">
            <w:rPr>
              <w:rFonts w:cstheme="minorHAnsi"/>
            </w:rPr>
            <w:t>20.05.2025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C9B37" w14:textId="77777777" w:rsidR="000A3023" w:rsidRDefault="000A3023" w:rsidP="00A40E93">
      <w:pPr>
        <w:spacing w:after="0" w:line="240" w:lineRule="auto"/>
      </w:pPr>
      <w:r>
        <w:separator/>
      </w:r>
    </w:p>
  </w:endnote>
  <w:endnote w:type="continuationSeparator" w:id="0">
    <w:p w14:paraId="0CE38AB7" w14:textId="77777777" w:rsidR="000A3023" w:rsidRDefault="000A302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069D6" w14:textId="77777777" w:rsidR="000A3023" w:rsidRDefault="000A3023" w:rsidP="00A40E93">
      <w:pPr>
        <w:spacing w:after="0" w:line="240" w:lineRule="auto"/>
      </w:pPr>
      <w:r>
        <w:separator/>
      </w:r>
    </w:p>
  </w:footnote>
  <w:footnote w:type="continuationSeparator" w:id="0">
    <w:p w14:paraId="700C9FDF" w14:textId="77777777" w:rsidR="000A3023" w:rsidRDefault="000A302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A3023"/>
    <w:rsid w:val="000C0458"/>
    <w:rsid w:val="000E094A"/>
    <w:rsid w:val="00144F5B"/>
    <w:rsid w:val="00197025"/>
    <w:rsid w:val="001A20C4"/>
    <w:rsid w:val="001A3F0F"/>
    <w:rsid w:val="0024258E"/>
    <w:rsid w:val="0029651C"/>
    <w:rsid w:val="002D6FF7"/>
    <w:rsid w:val="0035105F"/>
    <w:rsid w:val="00366C75"/>
    <w:rsid w:val="00386EEB"/>
    <w:rsid w:val="003A2041"/>
    <w:rsid w:val="004D378C"/>
    <w:rsid w:val="005131B0"/>
    <w:rsid w:val="00570C9B"/>
    <w:rsid w:val="005B1E02"/>
    <w:rsid w:val="005C4ACA"/>
    <w:rsid w:val="00604211"/>
    <w:rsid w:val="0067082B"/>
    <w:rsid w:val="00694399"/>
    <w:rsid w:val="006C4198"/>
    <w:rsid w:val="0073639B"/>
    <w:rsid w:val="007553A6"/>
    <w:rsid w:val="00777897"/>
    <w:rsid w:val="0085398A"/>
    <w:rsid w:val="008B2C55"/>
    <w:rsid w:val="008B781B"/>
    <w:rsid w:val="008E2072"/>
    <w:rsid w:val="008E6C95"/>
    <w:rsid w:val="009424A9"/>
    <w:rsid w:val="00974EA2"/>
    <w:rsid w:val="0097798F"/>
    <w:rsid w:val="00987B93"/>
    <w:rsid w:val="009C322A"/>
    <w:rsid w:val="009C7318"/>
    <w:rsid w:val="00A40E93"/>
    <w:rsid w:val="00A7527E"/>
    <w:rsid w:val="00B14451"/>
    <w:rsid w:val="00BA16DD"/>
    <w:rsid w:val="00BD3CC6"/>
    <w:rsid w:val="00C02883"/>
    <w:rsid w:val="00C55BB9"/>
    <w:rsid w:val="00CA34A9"/>
    <w:rsid w:val="00CC5272"/>
    <w:rsid w:val="00CD12C3"/>
    <w:rsid w:val="00DC7D52"/>
    <w:rsid w:val="00E146FE"/>
    <w:rsid w:val="00E22423"/>
    <w:rsid w:val="00E508D8"/>
    <w:rsid w:val="00E6084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33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D0226"/>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53E825DC292E45BC21BBC22C946887" ma:contentTypeVersion="18" ma:contentTypeDescription="Vytvoří nový dokument" ma:contentTypeScope="" ma:versionID="c77629147a73b9a64203c6847cf3f6f8">
  <xsd:schema xmlns:xsd="http://www.w3.org/2001/XMLSchema" xmlns:xs="http://www.w3.org/2001/XMLSchema" xmlns:p="http://schemas.microsoft.com/office/2006/metadata/properties" xmlns:ns3="902c7833-eda2-43c3-958e-7f62963ef33b" xmlns:ns4="061d7586-6225-42a0-ab90-9364baa82d64" targetNamespace="http://schemas.microsoft.com/office/2006/metadata/properties" ma:root="true" ma:fieldsID="275caf095bd56e751067a2c080b8574e" ns3:_="" ns4:_="">
    <xsd:import namespace="902c7833-eda2-43c3-958e-7f62963ef33b"/>
    <xsd:import namespace="061d7586-6225-42a0-ab90-9364baa82d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c7833-eda2-43c3-958e-7f62963ef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1d7586-6225-42a0-ab90-9364baa82d64"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02c7833-eda2-43c3-958e-7f62963ef3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A19312-69BE-445E-B1C5-20377EE41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c7833-eda2-43c3-958e-7f62963ef33b"/>
    <ds:schemaRef ds:uri="061d7586-6225-42a0-ab90-9364baa82d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purl.org/dc/elements/1.1/"/>
    <ds:schemaRef ds:uri="061d7586-6225-42a0-ab90-9364baa82d64"/>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purl.org/dc/terms/"/>
    <ds:schemaRef ds:uri="http://schemas.openxmlformats.org/package/2006/metadata/core-properties"/>
    <ds:schemaRef ds:uri="902c7833-eda2-43c3-958e-7f62963ef33b"/>
    <ds:schemaRef ds:uri="http://purl.org/dc/dcmitype/"/>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551</Words>
  <Characters>3251</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David Homola</cp:lastModifiedBy>
  <cp:revision>3</cp:revision>
  <cp:lastPrinted>2022-03-14T11:55:00Z</cp:lastPrinted>
  <dcterms:created xsi:type="dcterms:W3CDTF">2025-05-21T11:46:00Z</dcterms:created>
  <dcterms:modified xsi:type="dcterms:W3CDTF">2025-05-21T11:51:00Z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0x0101002653E825DC292E45BC21BBC22C946887</vt:lpwstr>
  </property>
</Properties>
</file>