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8B4561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00A37">
        <w:rPr>
          <w:rFonts w:asciiTheme="minorHAnsi" w:hAnsiTheme="minorHAnsi" w:cstheme="minorHAnsi"/>
          <w:sz w:val="22"/>
          <w:szCs w:val="22"/>
        </w:rPr>
        <w:t>Bc. Ondřej Blažek</w:t>
      </w:r>
    </w:p>
    <w:p w14:paraId="00D6BB86" w14:textId="48C0240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000A37">
        <w:rPr>
          <w:rFonts w:asciiTheme="minorHAnsi" w:hAnsiTheme="minorHAnsi" w:cstheme="minorHAnsi"/>
          <w:sz w:val="22"/>
          <w:szCs w:val="22"/>
        </w:rPr>
        <w:t>Ing. Janka Vydrová, Ph.D.</w:t>
      </w:r>
    </w:p>
    <w:p w14:paraId="09E4DE65" w14:textId="5EB34CC3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00A37">
        <w:rPr>
          <w:rFonts w:cstheme="minorHAnsi"/>
        </w:rPr>
        <w:t>Návrh projektu zlepšení interní komunikace ve vybrané organizaci</w:t>
      </w:r>
    </w:p>
    <w:p w14:paraId="35028D0F" w14:textId="296513B3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00A3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53AE60A" w:rsidR="000E094A" w:rsidRDefault="00000A3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01DD590" w14:textId="77777777" w:rsidR="00000A37" w:rsidRPr="000E094A" w:rsidRDefault="00000A37" w:rsidP="00000A3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diplomové práce je stanoven v souladu s tématem DP, včetně dílčích cílů, které povedou k naplnění hlavního cíle. Metody diplomové práce jsou však popsány nedostatečně – je zde pouze literární rešerše.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20DC803" w:rsidR="000E094A" w:rsidRDefault="00000A3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7A6C358" w14:textId="77777777" w:rsidR="00000A37" w:rsidRDefault="00000A37" w:rsidP="00000A3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má být (dle Zadání DP) zpracována formou literární rešerše, což však v teoretické části není. Již první odstavec je bez citování. V kapitole 2 jsou velké části z jednoho zdroje (Holá, 2017). Teoretická část je napsána na podprůměrné úrovni, není formou literární rešerše, pouze strohé citování jednotlivých autorů zabývajících se problematikou komunikace. </w:t>
            </w: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0CE7C85" w:rsidR="000E094A" w:rsidRDefault="00000A3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D594278" w14:textId="77777777" w:rsidR="00000A37" w:rsidRPr="000E094A" w:rsidRDefault="00000A37" w:rsidP="00000A3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navazuje na část teoretickou. Hlavní část tvoří kvantitativní výzkum – dotazník, který je i statisticky vyhodnocený. Dle výsledků dotazníkového šetření vyplývá, že zaměstnanci organizace jsou s komunikací spokojení, jednotlivé komunikační nástroje fungují (viz. kapitola 5.2.4), je tedy otázka, proč se dál dané problematice diplomant věnuje. Následuje SWOT analýza – která – z pohledu vedoucí byla připomínkovaná třikrát, diplomant však ani jednou na připomínky nereagoval. Některé příležitosti jsou špatně zařazeny. Formálně je SWOT analýza taktéž na nedostatečné úrovni. Mezi další formální nedostatky – které se prolínají celou diplomovou práci – jsou překlepy, formální chyby, špatně čitelný text atd. Kvalitativní výzkum je taktéž nedostatečný. 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1ACDA84" w:rsidR="000E094A" w:rsidRDefault="00000A3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5ACB23" w14:textId="77777777" w:rsidR="00000A37" w:rsidRDefault="00000A37" w:rsidP="00000A3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začíná definováním cíle, který by měl být SMART. I přes několik připomínek, že: „se jedná o jednu větu, která má všechny aspekty SMART“ – toto nebylo upraveno (stejně jako další věci v diplomové práci). Cíl v projektové části je tedy špatně definován. Projektová část je zpracována na osm stránek textu + podpůrné analýzy. Projekt má spíš formu doporučení (viz. kapitola 6.3) – což je úroveň bakalářské práce. Mezi formální chyby patři tabulky na celé stránce (str. 70, 72) – což patří do přílohy. Podpůrné analýzy projektu jsou na průměrné úrovni. </w:t>
            </w:r>
          </w:p>
          <w:p w14:paraId="562FAF04" w14:textId="72F802FB" w:rsidR="00000A37" w:rsidRPr="000E094A" w:rsidRDefault="00000A37" w:rsidP="00000A3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Chybí zde </w:t>
            </w:r>
            <w:r w:rsidRPr="001E33C7">
              <w:rPr>
                <w:rFonts w:cstheme="minorHAnsi"/>
                <w:b/>
              </w:rPr>
              <w:t xml:space="preserve">metodologický postup – který diplomant </w:t>
            </w:r>
            <w:r>
              <w:rPr>
                <w:rFonts w:cstheme="minorHAnsi"/>
                <w:b/>
              </w:rPr>
              <w:t>má diplomant uvedený</w:t>
            </w:r>
            <w:r w:rsidRPr="001E33C7">
              <w:rPr>
                <w:rFonts w:cstheme="minorHAnsi"/>
                <w:b/>
              </w:rPr>
              <w:t xml:space="preserve"> v úvodu</w:t>
            </w:r>
            <w:r>
              <w:rPr>
                <w:rFonts w:cstheme="minorHAnsi"/>
              </w:rPr>
              <w:t xml:space="preserve">. 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F053BD1" w:rsidR="000E094A" w:rsidRDefault="00901E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76E3D10" w14:textId="77777777" w:rsidR="00901ED3" w:rsidRDefault="00901ED3" w:rsidP="00901ED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Formálně je práce na podprůměrné úrovni, je zde spousta překlepů, formálních nedostatků, špatně čitelných vět. Tabulky na celé stránce by měly být součástí příloh. Tyto formální nedostatky svědčí o sepsání diplomové práce na poslední chvíli. Finální verze – která však obsahovala spoustu chyb – byla na konzultaci zaslána v den odevzdání DP. 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492681F" w:rsidR="009C7318" w:rsidRDefault="00901E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901ED3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4F7DF248" w:rsidR="00901ED3" w:rsidRPr="000E094A" w:rsidRDefault="00901ED3" w:rsidP="00901ED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Diplomová práce je zpracována na téma: Návrh projektu zlepšení interní komunikace ve vybrané organizaci. Diplomant ne zcela respektoval doporučení, práci zpracovával na poslední chvíli. Téma je zajímavé, mohlo by být pro organizaci i přínosné.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12AC967F" w14:textId="77777777" w:rsidR="00901ED3" w:rsidRDefault="00901ED3" w:rsidP="00901ED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Představte komisi řádně zpracovaný metodologický postup (viz. úvod) zlepšení komunikace. </w:t>
      </w:r>
    </w:p>
    <w:p w14:paraId="02163BB7" w14:textId="77777777" w:rsidR="00901ED3" w:rsidRDefault="00901ED3" w:rsidP="00901ED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Představte komisi metody zpracování diplomové práce. </w:t>
      </w:r>
    </w:p>
    <w:p w14:paraId="3128B4D1" w14:textId="7D72266A" w:rsidR="0085398A" w:rsidRPr="00901ED3" w:rsidRDefault="00901ED3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901ED3">
        <w:rPr>
          <w:rFonts w:cstheme="minorHAnsi"/>
        </w:rPr>
        <w:t>Představte komisi řádně dopracovaný projekt zlepšení interní komunikace ve Vámi analyzované organizaci.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342ADB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01ED3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01ED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3D856127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901ED3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  <w:bookmarkStart w:id="1" w:name="_GoBack"/>
      <w:bookmarkEnd w:id="1"/>
    </w:p>
    <w:p w14:paraId="3C1CAAE4" w14:textId="330ED65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3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01ED3">
            <w:rPr>
              <w:rFonts w:cstheme="minorHAnsi"/>
            </w:rPr>
            <w:t>13.05.2025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0A37"/>
    <w:rsid w:val="000A3023"/>
    <w:rsid w:val="000C0458"/>
    <w:rsid w:val="000E094A"/>
    <w:rsid w:val="00144F5B"/>
    <w:rsid w:val="001A20C4"/>
    <w:rsid w:val="001A3F0F"/>
    <w:rsid w:val="0024258E"/>
    <w:rsid w:val="0029651C"/>
    <w:rsid w:val="00366C75"/>
    <w:rsid w:val="00386EEB"/>
    <w:rsid w:val="003A2041"/>
    <w:rsid w:val="004D378C"/>
    <w:rsid w:val="005C4ACA"/>
    <w:rsid w:val="0067082B"/>
    <w:rsid w:val="00694399"/>
    <w:rsid w:val="006C4198"/>
    <w:rsid w:val="0073639B"/>
    <w:rsid w:val="007553A6"/>
    <w:rsid w:val="0085398A"/>
    <w:rsid w:val="008B781B"/>
    <w:rsid w:val="008E2072"/>
    <w:rsid w:val="008E6C95"/>
    <w:rsid w:val="00901ED3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C02883"/>
    <w:rsid w:val="00CA34A9"/>
    <w:rsid w:val="00CC2C50"/>
    <w:rsid w:val="00CC5272"/>
    <w:rsid w:val="00CD12C3"/>
    <w:rsid w:val="00DC7D52"/>
    <w:rsid w:val="00E22423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8" ma:contentTypeDescription="Vytvoří nový dokument" ma:contentTypeScope="" ma:versionID="c4659768baaba894b169ee5a9f770e03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dcc9d99448baa942001bfc369e901211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14b5c4b1-a205-4656-bd10-1a2605af84da"/>
    <ds:schemaRef ds:uri="http://purl.org/dc/dcmitype/"/>
    <ds:schemaRef ds:uri="95d438d1-2776-4e6f-aa77-0285660b9062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5D58247-8D0C-4EA8-9048-34DC83E0E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757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Janka Vydrová</cp:lastModifiedBy>
  <cp:revision>2</cp:revision>
  <cp:lastPrinted>2022-03-14T11:55:00Z</cp:lastPrinted>
  <dcterms:created xsi:type="dcterms:W3CDTF">2025-05-19T08:29:00Z</dcterms:created>
  <dcterms:modified xsi:type="dcterms:W3CDTF">2025-05-19T08:29:00Z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