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3348"/>
        <w:gridCol w:w="720"/>
        <w:gridCol w:w="2723"/>
        <w:gridCol w:w="507"/>
        <w:gridCol w:w="506"/>
        <w:gridCol w:w="506"/>
        <w:gridCol w:w="507"/>
        <w:gridCol w:w="506"/>
        <w:gridCol w:w="505"/>
      </w:tblGrid>
      <w:tr w:rsidR="003426C7" w:rsidRPr="00AD2438" w:rsidTr="004A0DD4">
        <w:tc>
          <w:tcPr>
            <w:tcW w:w="9828" w:type="dxa"/>
            <w:gridSpan w:val="9"/>
          </w:tcPr>
          <w:p w:rsidR="003426C7" w:rsidRPr="00AD2438" w:rsidRDefault="003426C7" w:rsidP="004A0DD4">
            <w:pPr>
              <w:jc w:val="center"/>
              <w:rPr>
                <w:lang w:val="en-GB"/>
              </w:rPr>
            </w:pPr>
            <w:r w:rsidRPr="00D72BC8">
              <w:rPr>
                <w:b/>
                <w:lang w:val="en-GB"/>
              </w:rPr>
              <w:t>REVIEWER</w:t>
            </w:r>
            <w:r>
              <w:rPr>
                <w:b/>
                <w:lang w:val="en-GB"/>
              </w:rPr>
              <w:t>’</w:t>
            </w:r>
            <w:r w:rsidRPr="00D72BC8">
              <w:rPr>
                <w:b/>
                <w:lang w:val="en-GB"/>
              </w:rPr>
              <w:t xml:space="preserve">S </w:t>
            </w:r>
            <w:r w:rsidRPr="00AD2438">
              <w:rPr>
                <w:b/>
                <w:lang w:val="en-GB"/>
              </w:rPr>
              <w:t>ASSESSMENT</w:t>
            </w:r>
            <w:r>
              <w:rPr>
                <w:b/>
                <w:lang w:val="en-GB"/>
              </w:rPr>
              <w:t xml:space="preserve"> OF BACHELOR’S THESIS</w:t>
            </w:r>
          </w:p>
        </w:tc>
      </w:tr>
      <w:tr w:rsidR="003426C7" w:rsidRPr="00AD2438" w:rsidTr="004A0DD4">
        <w:tc>
          <w:tcPr>
            <w:tcW w:w="3348" w:type="dxa"/>
          </w:tcPr>
          <w:p w:rsidR="003426C7" w:rsidRPr="00AD2438" w:rsidRDefault="003426C7" w:rsidP="004A0DD4">
            <w:pPr>
              <w:rPr>
                <w:lang w:val="en-GB"/>
              </w:rPr>
            </w:pPr>
            <w:r w:rsidRPr="00AD2438">
              <w:rPr>
                <w:lang w:val="en-GB"/>
              </w:rPr>
              <w:t xml:space="preserve">Student’s full name </w:t>
            </w:r>
          </w:p>
        </w:tc>
        <w:tc>
          <w:tcPr>
            <w:tcW w:w="6480" w:type="dxa"/>
            <w:gridSpan w:val="8"/>
          </w:tcPr>
          <w:p w:rsidR="00965B83" w:rsidRPr="00965B83" w:rsidRDefault="00965B83" w:rsidP="00965B83">
            <w:pPr>
              <w:rPr>
                <w:lang w:val="de-DE"/>
              </w:rPr>
            </w:pPr>
          </w:p>
          <w:tbl>
            <w:tblPr>
              <w:tblW w:w="0" w:type="auto"/>
              <w:tblBorders>
                <w:top w:val="nil"/>
                <w:left w:val="nil"/>
                <w:bottom w:val="nil"/>
                <w:right w:val="nil"/>
              </w:tblBorders>
              <w:tblLook w:val="0000" w:firstRow="0" w:lastRow="0" w:firstColumn="0" w:lastColumn="0" w:noHBand="0" w:noVBand="0"/>
            </w:tblPr>
            <w:tblGrid>
              <w:gridCol w:w="1496"/>
            </w:tblGrid>
            <w:tr w:rsidR="00965B83" w:rsidRPr="00965B83">
              <w:trPr>
                <w:trHeight w:val="186"/>
              </w:trPr>
              <w:tc>
                <w:tcPr>
                  <w:tcW w:w="0" w:type="auto"/>
                </w:tcPr>
                <w:p w:rsidR="00965B83" w:rsidRPr="00965B83" w:rsidRDefault="00965B83" w:rsidP="00965B83">
                  <w:pPr>
                    <w:rPr>
                      <w:lang w:val="de-DE"/>
                    </w:rPr>
                  </w:pPr>
                  <w:r w:rsidRPr="00965B83">
                    <w:rPr>
                      <w:lang w:val="de-DE"/>
                    </w:rPr>
                    <w:t xml:space="preserve"> Patrik Černý </w:t>
                  </w:r>
                </w:p>
              </w:tc>
            </w:tr>
          </w:tbl>
          <w:p w:rsidR="003426C7" w:rsidRPr="00AD2438" w:rsidRDefault="003426C7" w:rsidP="004A0DD4">
            <w:pPr>
              <w:rPr>
                <w:lang w:val="en-GB"/>
              </w:rPr>
            </w:pPr>
          </w:p>
        </w:tc>
      </w:tr>
      <w:tr w:rsidR="003426C7" w:rsidRPr="00AD2438" w:rsidTr="004A0DD4">
        <w:tc>
          <w:tcPr>
            <w:tcW w:w="3348" w:type="dxa"/>
          </w:tcPr>
          <w:p w:rsidR="003426C7" w:rsidRPr="00AD2438" w:rsidRDefault="003426C7" w:rsidP="004A0DD4">
            <w:pPr>
              <w:rPr>
                <w:lang w:val="en-GB"/>
              </w:rPr>
            </w:pPr>
            <w:r w:rsidRPr="00AD2438">
              <w:rPr>
                <w:lang w:val="en-GB"/>
              </w:rPr>
              <w:t>Thesis title</w:t>
            </w:r>
          </w:p>
        </w:tc>
        <w:tc>
          <w:tcPr>
            <w:tcW w:w="6480" w:type="dxa"/>
            <w:gridSpan w:val="8"/>
          </w:tcPr>
          <w:p w:rsidR="00965B83" w:rsidRPr="00965B83" w:rsidRDefault="00965B83" w:rsidP="00965B83">
            <w:pPr>
              <w:rPr>
                <w:lang w:val="de-DE"/>
              </w:rPr>
            </w:pPr>
          </w:p>
          <w:tbl>
            <w:tblPr>
              <w:tblW w:w="0" w:type="auto"/>
              <w:tblBorders>
                <w:top w:val="nil"/>
                <w:left w:val="nil"/>
                <w:bottom w:val="nil"/>
                <w:right w:val="nil"/>
              </w:tblBorders>
              <w:tblLook w:val="0000" w:firstRow="0" w:lastRow="0" w:firstColumn="0" w:lastColumn="0" w:noHBand="0" w:noVBand="0"/>
            </w:tblPr>
            <w:tblGrid>
              <w:gridCol w:w="6264"/>
            </w:tblGrid>
            <w:tr w:rsidR="00965B83" w:rsidRPr="00965B83">
              <w:trPr>
                <w:trHeight w:val="775"/>
              </w:trPr>
              <w:tc>
                <w:tcPr>
                  <w:tcW w:w="0" w:type="auto"/>
                </w:tcPr>
                <w:p w:rsidR="00965B83" w:rsidRPr="00965B83" w:rsidRDefault="00965B83" w:rsidP="00965B83">
                  <w:pPr>
                    <w:rPr>
                      <w:lang w:val="en-GB"/>
                    </w:rPr>
                  </w:pPr>
                  <w:r w:rsidRPr="00965B83">
                    <w:rPr>
                      <w:lang w:val="en-GB"/>
                    </w:rPr>
                    <w:t xml:space="preserve"> </w:t>
                  </w:r>
                  <w:r w:rsidRPr="00965B83">
                    <w:rPr>
                      <w:b/>
                      <w:bCs/>
                      <w:lang w:val="en-GB"/>
                    </w:rPr>
                    <w:t xml:space="preserve">Representation of History in Selected </w:t>
                  </w:r>
                  <w:r w:rsidRPr="00965B83">
                    <w:rPr>
                      <w:b/>
                      <w:bCs/>
                      <w:i/>
                      <w:iCs/>
                      <w:lang w:val="en-GB"/>
                    </w:rPr>
                    <w:t xml:space="preserve">The Last Kingdom </w:t>
                  </w:r>
                  <w:r w:rsidRPr="00965B83">
                    <w:rPr>
                      <w:b/>
                      <w:bCs/>
                      <w:lang w:val="en-GB"/>
                    </w:rPr>
                    <w:t xml:space="preserve">Novels by Bernard Cornwell and the Television Series Adaptation </w:t>
                  </w:r>
                </w:p>
              </w:tc>
            </w:tr>
          </w:tbl>
          <w:p w:rsidR="003426C7" w:rsidRPr="00965B83" w:rsidRDefault="003426C7" w:rsidP="004A0DD4"/>
        </w:tc>
      </w:tr>
      <w:tr w:rsidR="003426C7" w:rsidRPr="00AD2438" w:rsidTr="004A0DD4">
        <w:tc>
          <w:tcPr>
            <w:tcW w:w="3348" w:type="dxa"/>
          </w:tcPr>
          <w:p w:rsidR="003426C7" w:rsidRPr="00AD2438" w:rsidRDefault="003426C7" w:rsidP="004A0DD4">
            <w:pPr>
              <w:rPr>
                <w:lang w:val="en-GB"/>
              </w:rPr>
            </w:pPr>
            <w:r>
              <w:rPr>
                <w:lang w:val="en-GB"/>
              </w:rPr>
              <w:t>Reviewer’s</w:t>
            </w:r>
            <w:r w:rsidRPr="00AD2438">
              <w:rPr>
                <w:lang w:val="en-GB"/>
              </w:rPr>
              <w:t xml:space="preserve"> name</w:t>
            </w:r>
          </w:p>
        </w:tc>
        <w:tc>
          <w:tcPr>
            <w:tcW w:w="6480" w:type="dxa"/>
            <w:gridSpan w:val="8"/>
          </w:tcPr>
          <w:p w:rsidR="003426C7" w:rsidRPr="00AD2438" w:rsidRDefault="00965B83" w:rsidP="004A0DD4">
            <w:pPr>
              <w:rPr>
                <w:lang w:val="en-GB"/>
              </w:rPr>
            </w:pPr>
            <w:proofErr w:type="spellStart"/>
            <w:r>
              <w:rPr>
                <w:lang w:val="en-GB"/>
              </w:rPr>
              <w:t>Prof.</w:t>
            </w:r>
            <w:proofErr w:type="spellEnd"/>
            <w:r>
              <w:rPr>
                <w:lang w:val="en-GB"/>
              </w:rPr>
              <w:t xml:space="preserve"> </w:t>
            </w:r>
            <w:proofErr w:type="spellStart"/>
            <w:r>
              <w:rPr>
                <w:lang w:val="en-GB"/>
              </w:rPr>
              <w:t>Dr.</w:t>
            </w:r>
            <w:proofErr w:type="spellEnd"/>
            <w:r>
              <w:rPr>
                <w:lang w:val="en-GB"/>
              </w:rPr>
              <w:t xml:space="preserve"> Ewald Mengel</w:t>
            </w:r>
          </w:p>
        </w:tc>
      </w:tr>
      <w:tr w:rsidR="003426C7" w:rsidRPr="00AD2438" w:rsidTr="004A0DD4">
        <w:tc>
          <w:tcPr>
            <w:tcW w:w="3348" w:type="dxa"/>
          </w:tcPr>
          <w:p w:rsidR="003426C7" w:rsidRPr="00AD2438" w:rsidRDefault="003426C7" w:rsidP="004A0DD4">
            <w:pPr>
              <w:rPr>
                <w:lang w:val="en-GB"/>
              </w:rPr>
            </w:pPr>
            <w:r w:rsidRPr="00AD2438">
              <w:rPr>
                <w:lang w:val="en-GB"/>
              </w:rPr>
              <w:t>Degree course</w:t>
            </w:r>
          </w:p>
        </w:tc>
        <w:tc>
          <w:tcPr>
            <w:tcW w:w="6480" w:type="dxa"/>
            <w:gridSpan w:val="8"/>
          </w:tcPr>
          <w:p w:rsidR="003426C7" w:rsidRPr="00AD2438" w:rsidRDefault="003426C7" w:rsidP="004A0DD4">
            <w:pPr>
              <w:rPr>
                <w:lang w:val="en-GB"/>
              </w:rPr>
            </w:pPr>
            <w:r w:rsidRPr="00AD2438">
              <w:rPr>
                <w:lang w:val="en-GB"/>
              </w:rPr>
              <w:t>English for Business Administration</w:t>
            </w:r>
          </w:p>
        </w:tc>
      </w:tr>
      <w:tr w:rsidR="003426C7" w:rsidRPr="00AD2438" w:rsidTr="004A0DD4">
        <w:tc>
          <w:tcPr>
            <w:tcW w:w="3348" w:type="dxa"/>
          </w:tcPr>
          <w:p w:rsidR="003426C7" w:rsidRPr="00AD2438" w:rsidRDefault="003426C7" w:rsidP="004A0DD4">
            <w:pPr>
              <w:rPr>
                <w:lang w:val="en-GB"/>
              </w:rPr>
            </w:pPr>
            <w:r w:rsidRPr="00AD2438">
              <w:rPr>
                <w:lang w:val="en-GB"/>
              </w:rPr>
              <w:t>Mode of study</w:t>
            </w:r>
          </w:p>
        </w:tc>
        <w:tc>
          <w:tcPr>
            <w:tcW w:w="6480" w:type="dxa"/>
            <w:gridSpan w:val="8"/>
          </w:tcPr>
          <w:p w:rsidR="003426C7" w:rsidRPr="00AD2438" w:rsidRDefault="003426C7" w:rsidP="004A0DD4">
            <w:pPr>
              <w:rPr>
                <w:lang w:val="en-GB"/>
              </w:rPr>
            </w:pPr>
            <w:r w:rsidRPr="00AD2438">
              <w:rPr>
                <w:lang w:val="en-GB"/>
              </w:rPr>
              <w:t>Full-time</w:t>
            </w:r>
          </w:p>
        </w:tc>
      </w:tr>
      <w:tr w:rsidR="003426C7" w:rsidRPr="00AD2438" w:rsidTr="004A0DD4">
        <w:tc>
          <w:tcPr>
            <w:tcW w:w="3348" w:type="dxa"/>
            <w:vAlign w:val="center"/>
          </w:tcPr>
          <w:p w:rsidR="003426C7" w:rsidRPr="00AD2438" w:rsidRDefault="003426C7" w:rsidP="004A0DD4">
            <w:pPr>
              <w:rPr>
                <w:b/>
                <w:lang w:val="en-GB"/>
              </w:rPr>
            </w:pPr>
            <w:r w:rsidRPr="00AD2438">
              <w:rPr>
                <w:b/>
                <w:lang w:val="en-GB"/>
              </w:rPr>
              <w:t>Thesis evaluation criteria</w:t>
            </w:r>
          </w:p>
        </w:tc>
        <w:tc>
          <w:tcPr>
            <w:tcW w:w="6480" w:type="dxa"/>
            <w:gridSpan w:val="8"/>
          </w:tcPr>
          <w:p w:rsidR="003426C7" w:rsidRPr="00AD2438" w:rsidRDefault="003426C7" w:rsidP="004A0DD4">
            <w:pPr>
              <w:jc w:val="right"/>
              <w:rPr>
                <w:lang w:val="en-GB"/>
              </w:rPr>
            </w:pPr>
            <w:r w:rsidRPr="00AD2438">
              <w:rPr>
                <w:b/>
                <w:lang w:val="en-GB"/>
              </w:rPr>
              <w:t xml:space="preserve">Classification grade according to ECTS </w:t>
            </w:r>
          </w:p>
        </w:tc>
      </w:tr>
      <w:tr w:rsidR="003426C7" w:rsidRPr="00AD2438" w:rsidTr="004A0DD4">
        <w:tc>
          <w:tcPr>
            <w:tcW w:w="9828" w:type="dxa"/>
            <w:gridSpan w:val="9"/>
            <w:shd w:val="clear" w:color="auto" w:fill="A6A6A6"/>
          </w:tcPr>
          <w:p w:rsidR="003426C7" w:rsidRPr="00AD2438" w:rsidRDefault="003426C7" w:rsidP="004A0DD4">
            <w:pPr>
              <w:rPr>
                <w:color w:val="FFFFFF"/>
                <w:lang w:val="en-GB"/>
              </w:rPr>
            </w:pPr>
            <w:r w:rsidRPr="00AD2438">
              <w:rPr>
                <w:b/>
                <w:color w:val="FFFFFF"/>
                <w:lang w:val="en-GB"/>
              </w:rPr>
              <w:t>Structure</w:t>
            </w:r>
          </w:p>
        </w:tc>
      </w:tr>
      <w:tr w:rsidR="003426C7" w:rsidRPr="00AD2438" w:rsidTr="004A0DD4">
        <w:tc>
          <w:tcPr>
            <w:tcW w:w="6791" w:type="dxa"/>
            <w:gridSpan w:val="3"/>
          </w:tcPr>
          <w:p w:rsidR="003426C7" w:rsidRPr="00AD2438" w:rsidRDefault="003426C7" w:rsidP="004A0DD4">
            <w:pPr>
              <w:rPr>
                <w:lang w:val="en-GB"/>
              </w:rPr>
            </w:pPr>
            <w:r>
              <w:rPr>
                <w:lang w:val="en-GB"/>
              </w:rPr>
              <w:t>Overall clarity and structure of the work</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3426C7" w:rsidP="004A0DD4">
            <w:pPr>
              <w:jc w:val="center"/>
              <w:rPr>
                <w:lang w:val="en-GB"/>
              </w:rPr>
            </w:pPr>
            <w:r w:rsidRPr="00AD2438">
              <w:rPr>
                <w:lang w:val="en-GB"/>
              </w:rPr>
              <w:t>B</w:t>
            </w:r>
          </w:p>
        </w:tc>
        <w:tc>
          <w:tcPr>
            <w:tcW w:w="506" w:type="dxa"/>
          </w:tcPr>
          <w:p w:rsidR="003426C7" w:rsidRPr="00AD2438" w:rsidRDefault="003426C7" w:rsidP="004A0DD4">
            <w:pPr>
              <w:jc w:val="center"/>
              <w:rPr>
                <w:lang w:val="en-GB"/>
              </w:rPr>
            </w:pPr>
            <w:r w:rsidRPr="00AD2438">
              <w:rPr>
                <w:lang w:val="en-GB"/>
              </w:rPr>
              <w:t>C</w:t>
            </w:r>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265880" w:rsidP="004A0DD4">
            <w:pPr>
              <w:jc w:val="center"/>
              <w:rPr>
                <w:lang w:val="en-GB"/>
              </w:rPr>
            </w:pPr>
            <w:proofErr w:type="spellStart"/>
            <w:r>
              <w:rPr>
                <w:lang w:val="en-GB"/>
              </w:rPr>
              <w:t>x</w:t>
            </w:r>
            <w:r w:rsidR="003426C7" w:rsidRPr="00AD2438">
              <w:rPr>
                <w:lang w:val="en-GB"/>
              </w:rPr>
              <w:t>F</w:t>
            </w:r>
            <w:proofErr w:type="spellEnd"/>
          </w:p>
        </w:tc>
      </w:tr>
      <w:tr w:rsidR="003426C7" w:rsidRPr="00AD2438" w:rsidTr="004A0DD4">
        <w:tc>
          <w:tcPr>
            <w:tcW w:w="6791" w:type="dxa"/>
            <w:gridSpan w:val="3"/>
          </w:tcPr>
          <w:p w:rsidR="003426C7" w:rsidRPr="00AD2438" w:rsidRDefault="003426C7" w:rsidP="004A0DD4">
            <w:pPr>
              <w:rPr>
                <w:lang w:val="en-GB"/>
              </w:rPr>
            </w:pPr>
            <w:r w:rsidRPr="00AD2438">
              <w:rPr>
                <w:lang w:val="en-GB"/>
              </w:rPr>
              <w:t>Language level</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3426C7" w:rsidP="004A0DD4">
            <w:pPr>
              <w:jc w:val="center"/>
              <w:rPr>
                <w:lang w:val="en-GB"/>
              </w:rPr>
            </w:pPr>
            <w:r w:rsidRPr="00AD2438">
              <w:rPr>
                <w:lang w:val="en-GB"/>
              </w:rPr>
              <w:t>B</w:t>
            </w:r>
          </w:p>
        </w:tc>
        <w:tc>
          <w:tcPr>
            <w:tcW w:w="506" w:type="dxa"/>
          </w:tcPr>
          <w:p w:rsidR="003426C7" w:rsidRPr="00AD2438" w:rsidRDefault="003426C7" w:rsidP="004A0DD4">
            <w:pPr>
              <w:jc w:val="center"/>
              <w:rPr>
                <w:lang w:val="en-GB"/>
              </w:rPr>
            </w:pPr>
            <w:r w:rsidRPr="00AD2438">
              <w:rPr>
                <w:lang w:val="en-GB"/>
              </w:rPr>
              <w:t>C</w:t>
            </w:r>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265880" w:rsidP="004A0DD4">
            <w:pPr>
              <w:jc w:val="center"/>
              <w:rPr>
                <w:lang w:val="en-GB"/>
              </w:rPr>
            </w:pPr>
            <w:proofErr w:type="spellStart"/>
            <w:r>
              <w:rPr>
                <w:lang w:val="en-GB"/>
              </w:rPr>
              <w:t>x</w:t>
            </w:r>
            <w:r w:rsidR="003426C7" w:rsidRPr="00AD2438">
              <w:rPr>
                <w:lang w:val="en-GB"/>
              </w:rPr>
              <w:t>E</w:t>
            </w:r>
            <w:proofErr w:type="spellEnd"/>
          </w:p>
        </w:tc>
        <w:tc>
          <w:tcPr>
            <w:tcW w:w="505" w:type="dxa"/>
          </w:tcPr>
          <w:p w:rsidR="003426C7" w:rsidRPr="00AD2438" w:rsidRDefault="003426C7" w:rsidP="004A0DD4">
            <w:pPr>
              <w:jc w:val="center"/>
              <w:rPr>
                <w:lang w:val="en-GB"/>
              </w:rPr>
            </w:pPr>
            <w:r w:rsidRPr="00AD2438">
              <w:rPr>
                <w:lang w:val="en-GB"/>
              </w:rPr>
              <w:t>F</w:t>
            </w:r>
          </w:p>
        </w:tc>
      </w:tr>
      <w:tr w:rsidR="003426C7" w:rsidRPr="00AD2438" w:rsidTr="004A0DD4">
        <w:tc>
          <w:tcPr>
            <w:tcW w:w="6791" w:type="dxa"/>
            <w:gridSpan w:val="3"/>
          </w:tcPr>
          <w:p w:rsidR="003426C7" w:rsidRPr="00AD2438" w:rsidRDefault="003426C7" w:rsidP="004A0DD4">
            <w:pPr>
              <w:rPr>
                <w:lang w:val="en-GB"/>
              </w:rPr>
            </w:pPr>
            <w:r w:rsidRPr="00EF0A47">
              <w:rPr>
                <w:lang w:val="en-GB"/>
              </w:rPr>
              <w:t xml:space="preserve">Compliance with citation </w:t>
            </w:r>
            <w:r>
              <w:rPr>
                <w:lang w:val="en-GB"/>
              </w:rPr>
              <w:t>and formatting norms</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3426C7" w:rsidP="004A0DD4">
            <w:pPr>
              <w:jc w:val="center"/>
              <w:rPr>
                <w:lang w:val="en-GB"/>
              </w:rPr>
            </w:pPr>
            <w:r w:rsidRPr="00AD2438">
              <w:rPr>
                <w:lang w:val="en-GB"/>
              </w:rPr>
              <w:t>B</w:t>
            </w:r>
          </w:p>
        </w:tc>
        <w:tc>
          <w:tcPr>
            <w:tcW w:w="506" w:type="dxa"/>
          </w:tcPr>
          <w:p w:rsidR="003426C7" w:rsidRPr="00AD2438" w:rsidRDefault="003426C7" w:rsidP="004A0DD4">
            <w:pPr>
              <w:jc w:val="center"/>
              <w:rPr>
                <w:lang w:val="en-GB"/>
              </w:rPr>
            </w:pPr>
            <w:r w:rsidRPr="00AD2438">
              <w:rPr>
                <w:lang w:val="en-GB"/>
              </w:rPr>
              <w:t>C</w:t>
            </w:r>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265880" w:rsidP="004A0DD4">
            <w:pPr>
              <w:jc w:val="center"/>
              <w:rPr>
                <w:lang w:val="en-GB"/>
              </w:rPr>
            </w:pPr>
            <w:proofErr w:type="spellStart"/>
            <w:r>
              <w:rPr>
                <w:lang w:val="en-GB"/>
              </w:rPr>
              <w:t>x</w:t>
            </w:r>
            <w:r w:rsidR="003426C7" w:rsidRPr="00AD2438">
              <w:rPr>
                <w:lang w:val="en-GB"/>
              </w:rPr>
              <w:t>F</w:t>
            </w:r>
            <w:proofErr w:type="spellEnd"/>
          </w:p>
        </w:tc>
      </w:tr>
      <w:tr w:rsidR="003426C7" w:rsidRPr="00AD2438" w:rsidTr="004A0DD4">
        <w:tc>
          <w:tcPr>
            <w:tcW w:w="9828" w:type="dxa"/>
            <w:gridSpan w:val="9"/>
            <w:shd w:val="clear" w:color="auto" w:fill="A6A6A6"/>
          </w:tcPr>
          <w:p w:rsidR="003426C7" w:rsidRPr="00AD2438" w:rsidRDefault="003426C7" w:rsidP="004A0DD4">
            <w:pPr>
              <w:rPr>
                <w:lang w:val="en-GB"/>
              </w:rPr>
            </w:pPr>
            <w:r w:rsidRPr="00AD2438">
              <w:rPr>
                <w:b/>
                <w:color w:val="FFFFFF"/>
                <w:lang w:val="en-GB"/>
              </w:rPr>
              <w:t>Content</w:t>
            </w:r>
          </w:p>
        </w:tc>
      </w:tr>
      <w:tr w:rsidR="003426C7" w:rsidRPr="00AD2438" w:rsidTr="004A0DD4">
        <w:tc>
          <w:tcPr>
            <w:tcW w:w="6791" w:type="dxa"/>
            <w:gridSpan w:val="3"/>
          </w:tcPr>
          <w:p w:rsidR="003426C7" w:rsidRPr="00AD2438" w:rsidRDefault="003426C7" w:rsidP="004A0DD4">
            <w:pPr>
              <w:rPr>
                <w:lang w:val="en-GB"/>
              </w:rPr>
            </w:pPr>
            <w:r w:rsidRPr="00AD2438">
              <w:rPr>
                <w:lang w:val="en-GB"/>
              </w:rPr>
              <w:t xml:space="preserve">Thesis statement formulation </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3426C7" w:rsidP="004A0DD4">
            <w:pPr>
              <w:jc w:val="center"/>
              <w:rPr>
                <w:lang w:val="en-GB"/>
              </w:rPr>
            </w:pPr>
            <w:r w:rsidRPr="00AD2438">
              <w:rPr>
                <w:lang w:val="en-GB"/>
              </w:rPr>
              <w:t>B</w:t>
            </w:r>
          </w:p>
        </w:tc>
        <w:tc>
          <w:tcPr>
            <w:tcW w:w="506" w:type="dxa"/>
          </w:tcPr>
          <w:p w:rsidR="003426C7" w:rsidRPr="00AD2438" w:rsidRDefault="003426C7" w:rsidP="004A0DD4">
            <w:pPr>
              <w:jc w:val="center"/>
              <w:rPr>
                <w:lang w:val="en-GB"/>
              </w:rPr>
            </w:pPr>
            <w:r w:rsidRPr="00AD2438">
              <w:rPr>
                <w:lang w:val="en-GB"/>
              </w:rPr>
              <w:t>C</w:t>
            </w:r>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265880" w:rsidP="004A0DD4">
            <w:pPr>
              <w:jc w:val="center"/>
              <w:rPr>
                <w:lang w:val="en-GB"/>
              </w:rPr>
            </w:pPr>
            <w:proofErr w:type="spellStart"/>
            <w:r>
              <w:rPr>
                <w:lang w:val="en-GB"/>
              </w:rPr>
              <w:t>x</w:t>
            </w:r>
            <w:r w:rsidR="003426C7" w:rsidRPr="00AD2438">
              <w:rPr>
                <w:lang w:val="en-GB"/>
              </w:rPr>
              <w:t>F</w:t>
            </w:r>
            <w:proofErr w:type="spellEnd"/>
          </w:p>
        </w:tc>
      </w:tr>
      <w:tr w:rsidR="003426C7" w:rsidRPr="00AD2438" w:rsidTr="004A0DD4">
        <w:tc>
          <w:tcPr>
            <w:tcW w:w="6791" w:type="dxa"/>
            <w:gridSpan w:val="3"/>
          </w:tcPr>
          <w:p w:rsidR="003426C7" w:rsidRPr="00AD2438" w:rsidRDefault="003426C7" w:rsidP="004A0DD4">
            <w:pPr>
              <w:rPr>
                <w:lang w:val="en-GB"/>
              </w:rPr>
            </w:pPr>
            <w:r w:rsidRPr="00AD2438">
              <w:rPr>
                <w:lang w:val="en-GB"/>
              </w:rPr>
              <w:t>Sources and their utilization</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3426C7" w:rsidP="004A0DD4">
            <w:pPr>
              <w:jc w:val="center"/>
              <w:rPr>
                <w:lang w:val="en-GB"/>
              </w:rPr>
            </w:pPr>
            <w:r w:rsidRPr="00AD2438">
              <w:rPr>
                <w:lang w:val="en-GB"/>
              </w:rPr>
              <w:t>B</w:t>
            </w:r>
          </w:p>
        </w:tc>
        <w:tc>
          <w:tcPr>
            <w:tcW w:w="506" w:type="dxa"/>
          </w:tcPr>
          <w:p w:rsidR="003426C7" w:rsidRPr="00AD2438" w:rsidRDefault="003426C7" w:rsidP="004A0DD4">
            <w:pPr>
              <w:jc w:val="center"/>
              <w:rPr>
                <w:lang w:val="en-GB"/>
              </w:rPr>
            </w:pPr>
            <w:r w:rsidRPr="00AD2438">
              <w:rPr>
                <w:lang w:val="en-GB"/>
              </w:rPr>
              <w:t>C</w:t>
            </w:r>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265880" w:rsidP="004A0DD4">
            <w:pPr>
              <w:jc w:val="center"/>
              <w:rPr>
                <w:lang w:val="en-GB"/>
              </w:rPr>
            </w:pPr>
            <w:proofErr w:type="spellStart"/>
            <w:r>
              <w:rPr>
                <w:lang w:val="en-GB"/>
              </w:rPr>
              <w:t>x</w:t>
            </w:r>
            <w:r w:rsidR="003426C7" w:rsidRPr="00AD2438">
              <w:rPr>
                <w:lang w:val="en-GB"/>
              </w:rPr>
              <w:t>F</w:t>
            </w:r>
            <w:proofErr w:type="spellEnd"/>
          </w:p>
        </w:tc>
      </w:tr>
      <w:tr w:rsidR="003426C7" w:rsidRPr="00AD2438" w:rsidTr="004A0DD4">
        <w:tc>
          <w:tcPr>
            <w:tcW w:w="6791" w:type="dxa"/>
            <w:gridSpan w:val="3"/>
          </w:tcPr>
          <w:p w:rsidR="003426C7" w:rsidRPr="00AD2438" w:rsidRDefault="003426C7" w:rsidP="004A0DD4">
            <w:pPr>
              <w:rPr>
                <w:lang w:val="en-GB"/>
              </w:rPr>
            </w:pPr>
            <w:r>
              <w:rPr>
                <w:lang w:val="en-GB"/>
              </w:rPr>
              <w:t>Methods of processing the research problem</w:t>
            </w:r>
          </w:p>
        </w:tc>
        <w:tc>
          <w:tcPr>
            <w:tcW w:w="507" w:type="dxa"/>
            <w:vAlign w:val="center"/>
          </w:tcPr>
          <w:p w:rsidR="003426C7" w:rsidRPr="00AD2438" w:rsidRDefault="003426C7" w:rsidP="004A0DD4">
            <w:pPr>
              <w:jc w:val="center"/>
              <w:rPr>
                <w:lang w:val="en-GB"/>
              </w:rPr>
            </w:pPr>
            <w:r w:rsidRPr="00AD2438">
              <w:rPr>
                <w:lang w:val="en-GB"/>
              </w:rPr>
              <w:t>A</w:t>
            </w:r>
          </w:p>
        </w:tc>
        <w:tc>
          <w:tcPr>
            <w:tcW w:w="506" w:type="dxa"/>
            <w:vAlign w:val="center"/>
          </w:tcPr>
          <w:p w:rsidR="003426C7" w:rsidRPr="00AD2438" w:rsidRDefault="003426C7" w:rsidP="004A0DD4">
            <w:pPr>
              <w:jc w:val="center"/>
              <w:rPr>
                <w:lang w:val="en-GB"/>
              </w:rPr>
            </w:pPr>
            <w:r w:rsidRPr="00AD2438">
              <w:rPr>
                <w:lang w:val="en-GB"/>
              </w:rPr>
              <w:t>B</w:t>
            </w:r>
          </w:p>
        </w:tc>
        <w:tc>
          <w:tcPr>
            <w:tcW w:w="506" w:type="dxa"/>
            <w:vAlign w:val="center"/>
          </w:tcPr>
          <w:p w:rsidR="003426C7" w:rsidRPr="00AD2438" w:rsidRDefault="003426C7" w:rsidP="004A0DD4">
            <w:pPr>
              <w:jc w:val="center"/>
              <w:rPr>
                <w:lang w:val="en-GB"/>
              </w:rPr>
            </w:pPr>
            <w:r w:rsidRPr="00AD2438">
              <w:rPr>
                <w:lang w:val="en-GB"/>
              </w:rPr>
              <w:t>C</w:t>
            </w:r>
          </w:p>
        </w:tc>
        <w:tc>
          <w:tcPr>
            <w:tcW w:w="507" w:type="dxa"/>
            <w:vAlign w:val="center"/>
          </w:tcPr>
          <w:p w:rsidR="003426C7" w:rsidRPr="00AD2438" w:rsidRDefault="003426C7" w:rsidP="004A0DD4">
            <w:pPr>
              <w:jc w:val="center"/>
              <w:rPr>
                <w:lang w:val="en-GB"/>
              </w:rPr>
            </w:pPr>
            <w:r w:rsidRPr="00AD2438">
              <w:rPr>
                <w:lang w:val="en-GB"/>
              </w:rPr>
              <w:t>D</w:t>
            </w:r>
          </w:p>
        </w:tc>
        <w:tc>
          <w:tcPr>
            <w:tcW w:w="506" w:type="dxa"/>
            <w:vAlign w:val="center"/>
          </w:tcPr>
          <w:p w:rsidR="003426C7" w:rsidRPr="00AD2438" w:rsidRDefault="003426C7" w:rsidP="004A0DD4">
            <w:pPr>
              <w:jc w:val="center"/>
              <w:rPr>
                <w:lang w:val="en-GB"/>
              </w:rPr>
            </w:pPr>
            <w:r w:rsidRPr="00AD2438">
              <w:rPr>
                <w:lang w:val="en-GB"/>
              </w:rPr>
              <w:t>E</w:t>
            </w:r>
          </w:p>
        </w:tc>
        <w:tc>
          <w:tcPr>
            <w:tcW w:w="505" w:type="dxa"/>
            <w:vAlign w:val="center"/>
          </w:tcPr>
          <w:p w:rsidR="003426C7" w:rsidRPr="00AD2438" w:rsidRDefault="00265880" w:rsidP="004A0DD4">
            <w:pPr>
              <w:jc w:val="center"/>
              <w:rPr>
                <w:lang w:val="en-GB"/>
              </w:rPr>
            </w:pPr>
            <w:proofErr w:type="spellStart"/>
            <w:r>
              <w:rPr>
                <w:lang w:val="en-GB"/>
              </w:rPr>
              <w:t>x</w:t>
            </w:r>
            <w:r w:rsidR="003426C7" w:rsidRPr="00AD2438">
              <w:rPr>
                <w:lang w:val="en-GB"/>
              </w:rPr>
              <w:t>F</w:t>
            </w:r>
            <w:proofErr w:type="spellEnd"/>
          </w:p>
        </w:tc>
      </w:tr>
      <w:tr w:rsidR="003426C7" w:rsidRPr="00AD2438" w:rsidTr="004A0DD4">
        <w:tc>
          <w:tcPr>
            <w:tcW w:w="6791" w:type="dxa"/>
            <w:gridSpan w:val="3"/>
          </w:tcPr>
          <w:p w:rsidR="003426C7" w:rsidRPr="00AD2438" w:rsidRDefault="003426C7" w:rsidP="004A0DD4">
            <w:pPr>
              <w:rPr>
                <w:lang w:val="en-GB"/>
              </w:rPr>
            </w:pPr>
            <w:r>
              <w:rPr>
                <w:lang w:val="en-GB"/>
              </w:rPr>
              <w:t>Level of</w:t>
            </w:r>
            <w:r w:rsidRPr="00AD2438">
              <w:rPr>
                <w:lang w:val="en-GB"/>
              </w:rPr>
              <w:t xml:space="preserve"> analy</w:t>
            </w:r>
            <w:r>
              <w:rPr>
                <w:lang w:val="en-GB"/>
              </w:rPr>
              <w:t xml:space="preserve">tical and interpretive </w:t>
            </w:r>
            <w:r w:rsidRPr="00F0194B">
              <w:rPr>
                <w:lang w:val="en-GB"/>
              </w:rPr>
              <w:t>elements</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3426C7" w:rsidP="004A0DD4">
            <w:pPr>
              <w:jc w:val="center"/>
              <w:rPr>
                <w:lang w:val="en-GB"/>
              </w:rPr>
            </w:pPr>
            <w:r w:rsidRPr="00AD2438">
              <w:rPr>
                <w:lang w:val="en-GB"/>
              </w:rPr>
              <w:t>B</w:t>
            </w:r>
          </w:p>
        </w:tc>
        <w:tc>
          <w:tcPr>
            <w:tcW w:w="506" w:type="dxa"/>
          </w:tcPr>
          <w:p w:rsidR="003426C7" w:rsidRPr="00AD2438" w:rsidRDefault="003426C7" w:rsidP="004A0DD4">
            <w:pPr>
              <w:jc w:val="center"/>
              <w:rPr>
                <w:lang w:val="en-GB"/>
              </w:rPr>
            </w:pPr>
            <w:r w:rsidRPr="00AD2438">
              <w:rPr>
                <w:lang w:val="en-GB"/>
              </w:rPr>
              <w:t>C</w:t>
            </w:r>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265880" w:rsidP="004A0DD4">
            <w:pPr>
              <w:jc w:val="center"/>
              <w:rPr>
                <w:lang w:val="en-GB"/>
              </w:rPr>
            </w:pPr>
            <w:proofErr w:type="spellStart"/>
            <w:r>
              <w:rPr>
                <w:lang w:val="en-GB"/>
              </w:rPr>
              <w:t>x</w:t>
            </w:r>
            <w:r w:rsidR="003426C7" w:rsidRPr="00AD2438">
              <w:rPr>
                <w:lang w:val="en-GB"/>
              </w:rPr>
              <w:t>F</w:t>
            </w:r>
            <w:proofErr w:type="spellEnd"/>
          </w:p>
        </w:tc>
      </w:tr>
      <w:tr w:rsidR="003426C7" w:rsidRPr="00AD2438" w:rsidTr="004A0DD4">
        <w:tc>
          <w:tcPr>
            <w:tcW w:w="6791" w:type="dxa"/>
            <w:gridSpan w:val="3"/>
          </w:tcPr>
          <w:p w:rsidR="003426C7" w:rsidRPr="00AD2438" w:rsidRDefault="003426C7" w:rsidP="004A0DD4">
            <w:pPr>
              <w:rPr>
                <w:lang w:val="en-GB"/>
              </w:rPr>
            </w:pPr>
            <w:r>
              <w:rPr>
                <w:lang w:val="en-GB"/>
              </w:rPr>
              <w:t>Formulation of</w:t>
            </w:r>
            <w:r w:rsidRPr="00AD2438">
              <w:rPr>
                <w:lang w:val="en-GB"/>
              </w:rPr>
              <w:t xml:space="preserve"> conclusions</w:t>
            </w:r>
            <w:r>
              <w:rPr>
                <w:lang w:val="en-GB"/>
              </w:rPr>
              <w:t xml:space="preserve"> and meeting objectives</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3426C7" w:rsidP="004A0DD4">
            <w:pPr>
              <w:jc w:val="center"/>
              <w:rPr>
                <w:lang w:val="en-GB"/>
              </w:rPr>
            </w:pPr>
            <w:r w:rsidRPr="00AD2438">
              <w:rPr>
                <w:lang w:val="en-GB"/>
              </w:rPr>
              <w:t>B</w:t>
            </w:r>
          </w:p>
        </w:tc>
        <w:tc>
          <w:tcPr>
            <w:tcW w:w="506" w:type="dxa"/>
          </w:tcPr>
          <w:p w:rsidR="003426C7" w:rsidRPr="00AD2438" w:rsidRDefault="003426C7" w:rsidP="004A0DD4">
            <w:pPr>
              <w:jc w:val="center"/>
              <w:rPr>
                <w:lang w:val="en-GB"/>
              </w:rPr>
            </w:pPr>
            <w:r w:rsidRPr="00AD2438">
              <w:rPr>
                <w:lang w:val="en-GB"/>
              </w:rPr>
              <w:t>C</w:t>
            </w:r>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265880" w:rsidP="004A0DD4">
            <w:pPr>
              <w:jc w:val="center"/>
              <w:rPr>
                <w:lang w:val="en-GB"/>
              </w:rPr>
            </w:pPr>
            <w:proofErr w:type="spellStart"/>
            <w:r>
              <w:rPr>
                <w:lang w:val="en-GB"/>
              </w:rPr>
              <w:t>x</w:t>
            </w:r>
            <w:r w:rsidR="003426C7" w:rsidRPr="00AD2438">
              <w:rPr>
                <w:lang w:val="en-GB"/>
              </w:rPr>
              <w:t>F</w:t>
            </w:r>
            <w:proofErr w:type="spellEnd"/>
          </w:p>
        </w:tc>
      </w:tr>
      <w:tr w:rsidR="003426C7" w:rsidRPr="00AD2438" w:rsidTr="004A0DD4">
        <w:tc>
          <w:tcPr>
            <w:tcW w:w="6791" w:type="dxa"/>
            <w:gridSpan w:val="3"/>
          </w:tcPr>
          <w:p w:rsidR="003426C7" w:rsidRPr="00AD2438" w:rsidRDefault="003426C7" w:rsidP="004A0DD4">
            <w:pPr>
              <w:rPr>
                <w:lang w:val="en-GB"/>
              </w:rPr>
            </w:pPr>
            <w:r>
              <w:rPr>
                <w:lang w:val="en-GB"/>
              </w:rPr>
              <w:t>Originality and v</w:t>
            </w:r>
            <w:r w:rsidRPr="00AD2438">
              <w:rPr>
                <w:lang w:val="en-GB"/>
              </w:rPr>
              <w:t xml:space="preserve">ocational </w:t>
            </w:r>
            <w:r>
              <w:rPr>
                <w:lang w:val="en-GB"/>
              </w:rPr>
              <w:t>contribution</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3426C7" w:rsidP="004A0DD4">
            <w:pPr>
              <w:jc w:val="center"/>
              <w:rPr>
                <w:lang w:val="en-GB"/>
              </w:rPr>
            </w:pPr>
            <w:r w:rsidRPr="00AD2438">
              <w:rPr>
                <w:lang w:val="en-GB"/>
              </w:rPr>
              <w:t>B</w:t>
            </w:r>
          </w:p>
        </w:tc>
        <w:tc>
          <w:tcPr>
            <w:tcW w:w="506" w:type="dxa"/>
          </w:tcPr>
          <w:p w:rsidR="003426C7" w:rsidRPr="00AD2438" w:rsidRDefault="003426C7" w:rsidP="004A0DD4">
            <w:pPr>
              <w:jc w:val="center"/>
              <w:rPr>
                <w:lang w:val="en-GB"/>
              </w:rPr>
            </w:pPr>
            <w:r w:rsidRPr="00AD2438">
              <w:rPr>
                <w:lang w:val="en-GB"/>
              </w:rPr>
              <w:t>C</w:t>
            </w:r>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265880" w:rsidP="004A0DD4">
            <w:pPr>
              <w:jc w:val="center"/>
              <w:rPr>
                <w:lang w:val="en-GB"/>
              </w:rPr>
            </w:pPr>
            <w:proofErr w:type="spellStart"/>
            <w:r>
              <w:rPr>
                <w:lang w:val="en-GB"/>
              </w:rPr>
              <w:t>x</w:t>
            </w:r>
            <w:r w:rsidR="003426C7" w:rsidRPr="00AD2438">
              <w:rPr>
                <w:lang w:val="en-GB"/>
              </w:rPr>
              <w:t>F</w:t>
            </w:r>
            <w:proofErr w:type="spellEnd"/>
          </w:p>
        </w:tc>
      </w:tr>
      <w:tr w:rsidR="003426C7" w:rsidRPr="00AD2438" w:rsidTr="004A0DD4">
        <w:tc>
          <w:tcPr>
            <w:tcW w:w="9828" w:type="dxa"/>
            <w:gridSpan w:val="9"/>
          </w:tcPr>
          <w:p w:rsidR="003426C7" w:rsidRPr="00AD2438" w:rsidRDefault="003426C7" w:rsidP="004A0DD4">
            <w:pPr>
              <w:rPr>
                <w:b/>
                <w:lang w:val="en-GB"/>
              </w:rPr>
            </w:pPr>
            <w:r>
              <w:rPr>
                <w:b/>
                <w:lang w:val="en-GB"/>
              </w:rPr>
              <w:t>J</w:t>
            </w:r>
            <w:r w:rsidRPr="00AD2438">
              <w:rPr>
                <w:b/>
                <w:lang w:val="en-GB"/>
              </w:rPr>
              <w:t>ustification</w:t>
            </w:r>
            <w:r>
              <w:rPr>
                <w:b/>
                <w:lang w:val="en-GB"/>
              </w:rPr>
              <w:t>s</w:t>
            </w:r>
            <w:r w:rsidRPr="00AD2438">
              <w:rPr>
                <w:b/>
                <w:lang w:val="en-GB"/>
              </w:rPr>
              <w:t xml:space="preserve"> </w:t>
            </w:r>
            <w:r>
              <w:rPr>
                <w:b/>
                <w:lang w:val="en-GB"/>
              </w:rPr>
              <w:t>for e</w:t>
            </w:r>
            <w:r w:rsidRPr="00AD2438">
              <w:rPr>
                <w:b/>
                <w:lang w:val="en-GB"/>
              </w:rPr>
              <w:t>valuation (strengths and weaknesses of thesis):</w:t>
            </w:r>
          </w:p>
          <w:p w:rsidR="003426C7" w:rsidRPr="00AD2438" w:rsidRDefault="003426C7" w:rsidP="004A0DD4">
            <w:pPr>
              <w:rPr>
                <w:lang w:val="en-GB"/>
              </w:rPr>
            </w:pPr>
          </w:p>
          <w:p w:rsidR="00965B83" w:rsidRDefault="00965B83" w:rsidP="004A0DD4">
            <w:pPr>
              <w:rPr>
                <w:lang w:val="en-GB"/>
              </w:rPr>
            </w:pPr>
            <w:r>
              <w:rPr>
                <w:lang w:val="en-GB"/>
              </w:rPr>
              <w:t xml:space="preserve">From the beginning, it becomes clear that the candidate has just a poor grasp of the theories of adaptation, </w:t>
            </w:r>
            <w:r w:rsidR="00265880">
              <w:rPr>
                <w:lang w:val="en-GB"/>
              </w:rPr>
              <w:t xml:space="preserve">and </w:t>
            </w:r>
            <w:r>
              <w:rPr>
                <w:lang w:val="en-GB"/>
              </w:rPr>
              <w:t xml:space="preserve">that he is harnessing his horse from the rear end and </w:t>
            </w:r>
            <w:proofErr w:type="gramStart"/>
            <w:r>
              <w:rPr>
                <w:lang w:val="en-GB"/>
              </w:rPr>
              <w:t>will be thrown</w:t>
            </w:r>
            <w:proofErr w:type="gramEnd"/>
            <w:r>
              <w:rPr>
                <w:lang w:val="en-GB"/>
              </w:rPr>
              <w:t xml:space="preserve"> off trying to ride it. He is asking the wrong questions</w:t>
            </w:r>
            <w:r w:rsidR="00265880">
              <w:rPr>
                <w:lang w:val="en-GB"/>
              </w:rPr>
              <w:t xml:space="preserve"> throughout</w:t>
            </w:r>
            <w:r>
              <w:rPr>
                <w:lang w:val="en-GB"/>
              </w:rPr>
              <w:t xml:space="preserve">: ‘accuracy’ and ‘fidelity’ are the wrong starting points in the case of adaptation, and after Hayden White, it should be clear that even ‘history’ as such is constructed, so that  the question of objectivity does not even surface or play a role. </w:t>
            </w:r>
          </w:p>
          <w:p w:rsidR="003426C7" w:rsidRPr="00AD2438" w:rsidRDefault="00D02755" w:rsidP="004A0DD4">
            <w:pPr>
              <w:rPr>
                <w:lang w:val="en-GB"/>
              </w:rPr>
            </w:pPr>
            <w:r>
              <w:rPr>
                <w:lang w:val="en-GB"/>
              </w:rPr>
              <w:t xml:space="preserve">The style </w:t>
            </w:r>
            <w:r w:rsidR="00265880">
              <w:rPr>
                <w:lang w:val="en-GB"/>
              </w:rPr>
              <w:t xml:space="preserve">of this theory </w:t>
            </w:r>
            <w:r>
              <w:rPr>
                <w:lang w:val="en-GB"/>
              </w:rPr>
              <w:t xml:space="preserve">is clumsy and contains many </w:t>
            </w:r>
            <w:r w:rsidR="00265880">
              <w:rPr>
                <w:lang w:val="en-GB"/>
              </w:rPr>
              <w:t xml:space="preserve">syntactical and grammatical mistakes, </w:t>
            </w:r>
            <w:r w:rsidR="00EB5407">
              <w:rPr>
                <w:lang w:val="en-GB"/>
              </w:rPr>
              <w:t xml:space="preserve">many unidiomatic </w:t>
            </w:r>
            <w:r>
              <w:rPr>
                <w:lang w:val="en-GB"/>
              </w:rPr>
              <w:t xml:space="preserve">formulations. </w:t>
            </w:r>
            <w:r w:rsidR="00EB5407">
              <w:rPr>
                <w:lang w:val="en-GB"/>
              </w:rPr>
              <w:t>As far as the content is concerned, there are grave errors of judgement, for example, that o</w:t>
            </w:r>
            <w:r>
              <w:rPr>
                <w:lang w:val="en-GB"/>
              </w:rPr>
              <w:t>verpopulation in Sc</w:t>
            </w:r>
            <w:r w:rsidR="00EB5407">
              <w:rPr>
                <w:lang w:val="en-GB"/>
              </w:rPr>
              <w:t>andinavia i</w:t>
            </w:r>
            <w:r>
              <w:rPr>
                <w:lang w:val="en-GB"/>
              </w:rPr>
              <w:t xml:space="preserve">s a reason </w:t>
            </w:r>
            <w:r w:rsidR="00EB5407">
              <w:rPr>
                <w:lang w:val="en-GB"/>
              </w:rPr>
              <w:t>for the Vikings to raid England.</w:t>
            </w:r>
            <w:r>
              <w:rPr>
                <w:lang w:val="en-GB"/>
              </w:rPr>
              <w:t xml:space="preserve"> </w:t>
            </w:r>
            <w:r w:rsidR="00EB5407">
              <w:rPr>
                <w:lang w:val="en-GB"/>
              </w:rPr>
              <w:t>The candidate’s r</w:t>
            </w:r>
            <w:r w:rsidR="005B3189">
              <w:rPr>
                <w:lang w:val="en-GB"/>
              </w:rPr>
              <w:t xml:space="preserve">easoning </w:t>
            </w:r>
            <w:r w:rsidR="00EB5407">
              <w:rPr>
                <w:lang w:val="en-GB"/>
              </w:rPr>
              <w:t xml:space="preserve">– if there is reasoning at all – takes place on a very low intellectual level and is characterized by </w:t>
            </w:r>
            <w:r w:rsidR="005B3189">
              <w:rPr>
                <w:lang w:val="en-GB"/>
              </w:rPr>
              <w:t>prejudices and unproved assumptions</w:t>
            </w:r>
            <w:r w:rsidR="00EB5407">
              <w:rPr>
                <w:lang w:val="en-GB"/>
              </w:rPr>
              <w:t>.</w:t>
            </w:r>
            <w:r w:rsidR="005B3189">
              <w:rPr>
                <w:lang w:val="en-GB"/>
              </w:rPr>
              <w:t xml:space="preserve"> </w:t>
            </w:r>
            <w:r w:rsidR="00EB5407">
              <w:rPr>
                <w:lang w:val="en-GB"/>
              </w:rPr>
              <w:t>He claims, f</w:t>
            </w:r>
            <w:r w:rsidR="005B3189">
              <w:rPr>
                <w:lang w:val="en-GB"/>
              </w:rPr>
              <w:t>or example</w:t>
            </w:r>
            <w:r w:rsidR="00EB5407">
              <w:rPr>
                <w:lang w:val="en-GB"/>
              </w:rPr>
              <w:t>, that</w:t>
            </w:r>
            <w:r w:rsidR="005B3189">
              <w:rPr>
                <w:lang w:val="en-GB"/>
              </w:rPr>
              <w:t xml:space="preserve">: </w:t>
            </w:r>
          </w:p>
          <w:p w:rsidR="003426C7" w:rsidRDefault="005B3189" w:rsidP="004A0DD4">
            <w:pPr>
              <w:rPr>
                <w:lang w:val="en-GB"/>
              </w:rPr>
            </w:pPr>
            <w:r>
              <w:rPr>
                <w:lang w:val="en-GB"/>
              </w:rPr>
              <w:t>“</w:t>
            </w:r>
            <w:r w:rsidRPr="005B3189">
              <w:rPr>
                <w:lang w:val="en-GB"/>
              </w:rPr>
              <w:t>Nowadays, one of the biggest reasons we get a job is money.</w:t>
            </w:r>
            <w:r>
              <w:rPr>
                <w:lang w:val="en-GB"/>
              </w:rPr>
              <w:t xml:space="preserve"> </w:t>
            </w:r>
            <w:r w:rsidR="003F2A7A" w:rsidRPr="003F2A7A">
              <w:rPr>
                <w:lang w:val="en-GB"/>
              </w:rPr>
              <w:t>That has remained the same throughout the history of humankind, and the same applies to the 9th century.</w:t>
            </w:r>
            <w:r>
              <w:rPr>
                <w:lang w:val="en-GB"/>
              </w:rPr>
              <w:t>” (13)</w:t>
            </w:r>
          </w:p>
          <w:p w:rsidR="004933ED" w:rsidRPr="003F2A7A" w:rsidRDefault="00EB5407" w:rsidP="004A0DD4">
            <w:pPr>
              <w:rPr>
                <w:lang w:val="en-GB"/>
              </w:rPr>
            </w:pPr>
            <w:r>
              <w:rPr>
                <w:lang w:val="en-GB"/>
              </w:rPr>
              <w:t>In the very superficial c</w:t>
            </w:r>
            <w:r w:rsidR="004933ED">
              <w:rPr>
                <w:lang w:val="en-GB"/>
              </w:rPr>
              <w:t>hapter on religion</w:t>
            </w:r>
            <w:r>
              <w:rPr>
                <w:lang w:val="en-GB"/>
              </w:rPr>
              <w:t xml:space="preserve"> we stumble over formulations such as </w:t>
            </w:r>
          </w:p>
          <w:p w:rsidR="003426C7" w:rsidRPr="007B67B3" w:rsidRDefault="005B3189" w:rsidP="004A0DD4">
            <w:pPr>
              <w:rPr>
                <w:bCs/>
                <w:lang w:val="en-GB"/>
              </w:rPr>
            </w:pPr>
            <w:r>
              <w:rPr>
                <w:lang w:val="en-GB"/>
              </w:rPr>
              <w:t>“</w:t>
            </w:r>
            <w:proofErr w:type="gramStart"/>
            <w:r w:rsidRPr="005B3189">
              <w:rPr>
                <w:lang w:val="en-GB"/>
              </w:rPr>
              <w:t>worshipping</w:t>
            </w:r>
            <w:proofErr w:type="gramEnd"/>
            <w:r w:rsidRPr="005B3189">
              <w:rPr>
                <w:lang w:val="en-GB"/>
              </w:rPr>
              <w:t xml:space="preserve"> Christianity</w:t>
            </w:r>
            <w:r w:rsidR="00EB5407">
              <w:rPr>
                <w:lang w:val="en-GB"/>
              </w:rPr>
              <w:t>.</w:t>
            </w:r>
            <w:r>
              <w:rPr>
                <w:lang w:val="en-GB"/>
              </w:rPr>
              <w:t>”</w:t>
            </w:r>
            <w:r w:rsidR="004933ED">
              <w:rPr>
                <w:lang w:val="en-GB"/>
              </w:rPr>
              <w:t xml:space="preserve"> (16)</w:t>
            </w:r>
            <w:r w:rsidR="004933ED" w:rsidRPr="004933ED">
              <w:rPr>
                <w:rFonts w:eastAsiaTheme="minorHAnsi"/>
                <w:color w:val="000000"/>
                <w:sz w:val="23"/>
                <w:szCs w:val="23"/>
                <w:lang w:val="en-GB" w:eastAsia="en-US"/>
              </w:rPr>
              <w:t xml:space="preserve"> </w:t>
            </w:r>
            <w:r w:rsidR="00EB5407">
              <w:rPr>
                <w:rFonts w:eastAsiaTheme="minorHAnsi"/>
                <w:color w:val="000000"/>
                <w:sz w:val="23"/>
                <w:szCs w:val="23"/>
                <w:lang w:val="en-GB" w:eastAsia="en-US"/>
              </w:rPr>
              <w:t xml:space="preserve">The phrase </w:t>
            </w:r>
            <w:r w:rsidR="004933ED">
              <w:rPr>
                <w:rFonts w:eastAsiaTheme="minorHAnsi"/>
                <w:color w:val="000000"/>
                <w:sz w:val="23"/>
                <w:szCs w:val="23"/>
                <w:lang w:val="en-GB" w:eastAsia="en-US"/>
              </w:rPr>
              <w:t>“</w:t>
            </w:r>
            <w:r w:rsidR="004933ED" w:rsidRPr="004933ED">
              <w:rPr>
                <w:lang w:val="en-GB"/>
              </w:rPr>
              <w:t>When it comes to</w:t>
            </w:r>
            <w:r w:rsidR="004933ED">
              <w:rPr>
                <w:lang w:val="en-GB"/>
              </w:rPr>
              <w:t xml:space="preserve">…” (16) </w:t>
            </w:r>
            <w:r w:rsidR="00EB5407">
              <w:rPr>
                <w:lang w:val="en-GB"/>
              </w:rPr>
              <w:t xml:space="preserve">is used to hedge his lack of coherence in arguing and is </w:t>
            </w:r>
            <w:r w:rsidR="004933ED">
              <w:rPr>
                <w:lang w:val="en-GB"/>
              </w:rPr>
              <w:t xml:space="preserve">repeated </w:t>
            </w:r>
            <w:r w:rsidR="00EB5407">
              <w:rPr>
                <w:lang w:val="en-GB"/>
              </w:rPr>
              <w:t xml:space="preserve">three times on the same page, and one gets the impression that the historical sources  he has </w:t>
            </w:r>
            <w:r w:rsidR="007B67B3">
              <w:rPr>
                <w:lang w:val="en-GB"/>
              </w:rPr>
              <w:t>read are not really understood. At times, his argumentation remains unclear, and he is unable to describe historical and theoretical aspects precisely: “</w:t>
            </w:r>
            <w:r w:rsidR="00433F39" w:rsidRPr="00433F39">
              <w:rPr>
                <w:lang w:val="en-GB"/>
              </w:rPr>
              <w:t>Thus, the intertextuali</w:t>
            </w:r>
            <w:r w:rsidR="00433F39">
              <w:rPr>
                <w:lang w:val="en-GB"/>
              </w:rPr>
              <w:t xml:space="preserve">ty of adaptation will always be </w:t>
            </w:r>
            <w:r w:rsidR="00433F39" w:rsidRPr="00433F39">
              <w:rPr>
                <w:lang w:val="en-GB"/>
              </w:rPr>
              <w:t>connected to another work, with bigger or smaller deviations.</w:t>
            </w:r>
            <w:r w:rsidR="00433F39">
              <w:rPr>
                <w:lang w:val="en-GB"/>
              </w:rPr>
              <w:t>” (23)</w:t>
            </w:r>
            <w:r w:rsidR="007B67B3">
              <w:rPr>
                <w:lang w:val="en-GB"/>
              </w:rPr>
              <w:t xml:space="preserve"> There are </w:t>
            </w:r>
            <w:r w:rsidR="00464259">
              <w:rPr>
                <w:lang w:val="en-GB"/>
              </w:rPr>
              <w:t>faulty chapter headlines,</w:t>
            </w:r>
            <w:r w:rsidR="007B67B3">
              <w:rPr>
                <w:lang w:val="en-GB"/>
              </w:rPr>
              <w:t xml:space="preserve"> (</w:t>
            </w:r>
            <w:r w:rsidR="00464259" w:rsidRPr="00464259">
              <w:rPr>
                <w:lang w:val="en-GB"/>
              </w:rPr>
              <w:t>Characters: Who’ Who</w:t>
            </w:r>
            <w:r w:rsidR="007B67B3">
              <w:rPr>
                <w:lang w:val="en-GB"/>
              </w:rPr>
              <w:t xml:space="preserve"> – </w:t>
            </w:r>
            <w:r w:rsidR="00464259">
              <w:rPr>
                <w:lang w:val="en-GB"/>
              </w:rPr>
              <w:t>25</w:t>
            </w:r>
            <w:r w:rsidR="007B67B3">
              <w:rPr>
                <w:lang w:val="en-GB"/>
              </w:rPr>
              <w:t xml:space="preserve">; </w:t>
            </w:r>
            <w:r w:rsidR="007B67B3" w:rsidRPr="007B67B3">
              <w:rPr>
                <w:bCs/>
                <w:lang w:val="en-GB"/>
              </w:rPr>
              <w:t>4.2.2 Inspired characters:</w:t>
            </w:r>
            <w:r w:rsidR="007B67B3">
              <w:rPr>
                <w:bCs/>
                <w:lang w:val="en-GB"/>
              </w:rPr>
              <w:t>;</w:t>
            </w:r>
            <w:r w:rsidR="007B67B3" w:rsidRPr="007B67B3">
              <w:rPr>
                <w:bCs/>
                <w:lang w:val="en-GB"/>
              </w:rPr>
              <w:t xml:space="preserve">  4.2.3 Fictional characters),</w:t>
            </w:r>
            <w:r w:rsidR="007B67B3">
              <w:rPr>
                <w:b/>
                <w:bCs/>
                <w:lang w:val="en-GB"/>
              </w:rPr>
              <w:t xml:space="preserve"> </w:t>
            </w:r>
            <w:r w:rsidR="007B67B3" w:rsidRPr="007B67B3">
              <w:rPr>
                <w:bCs/>
                <w:lang w:val="en-GB"/>
              </w:rPr>
              <w:t xml:space="preserve">and in the second part, when interpretation is expected, there is just </w:t>
            </w:r>
            <w:r w:rsidR="007B67B3">
              <w:rPr>
                <w:bCs/>
                <w:lang w:val="en-GB"/>
              </w:rPr>
              <w:t xml:space="preserve">a </w:t>
            </w:r>
            <w:r w:rsidR="00464259">
              <w:rPr>
                <w:lang w:val="en-GB"/>
              </w:rPr>
              <w:t xml:space="preserve">listing </w:t>
            </w:r>
            <w:r w:rsidR="007B67B3">
              <w:rPr>
                <w:lang w:val="en-GB"/>
              </w:rPr>
              <w:t xml:space="preserve">of </w:t>
            </w:r>
            <w:r w:rsidR="00464259">
              <w:rPr>
                <w:lang w:val="en-GB"/>
              </w:rPr>
              <w:t>characters and prominent places</w:t>
            </w:r>
            <w:r w:rsidR="007B67B3">
              <w:rPr>
                <w:lang w:val="en-GB"/>
              </w:rPr>
              <w:t xml:space="preserve"> from his sources (27</w:t>
            </w:r>
            <w:r w:rsidR="00464259">
              <w:rPr>
                <w:lang w:val="en-GB"/>
              </w:rPr>
              <w:t>-30)</w:t>
            </w:r>
          </w:p>
          <w:p w:rsidR="00464259" w:rsidRDefault="007B67B3" w:rsidP="004A0DD4">
            <w:pPr>
              <w:rPr>
                <w:lang w:val="en-GB"/>
              </w:rPr>
            </w:pPr>
            <w:proofErr w:type="gramStart"/>
            <w:r>
              <w:rPr>
                <w:lang w:val="en-GB"/>
              </w:rPr>
              <w:t>All in all</w:t>
            </w:r>
            <w:proofErr w:type="gramEnd"/>
            <w:r>
              <w:rPr>
                <w:lang w:val="en-GB"/>
              </w:rPr>
              <w:t>, the candidate s</w:t>
            </w:r>
            <w:r w:rsidR="00464259">
              <w:rPr>
                <w:lang w:val="en-GB"/>
              </w:rPr>
              <w:t>hows hims</w:t>
            </w:r>
            <w:r>
              <w:rPr>
                <w:lang w:val="en-GB"/>
              </w:rPr>
              <w:t>elf unable to write a BA thesis:</w:t>
            </w:r>
            <w:r w:rsidR="00464259">
              <w:rPr>
                <w:lang w:val="en-GB"/>
              </w:rPr>
              <w:t xml:space="preserve"> </w:t>
            </w:r>
            <w:r>
              <w:rPr>
                <w:lang w:val="en-GB"/>
              </w:rPr>
              <w:t>His c</w:t>
            </w:r>
            <w:r w:rsidR="00A41DB3">
              <w:rPr>
                <w:lang w:val="en-GB"/>
              </w:rPr>
              <w:t>omparison</w:t>
            </w:r>
            <w:r>
              <w:rPr>
                <w:lang w:val="en-GB"/>
              </w:rPr>
              <w:t>s</w:t>
            </w:r>
            <w:r w:rsidR="00A41DB3">
              <w:rPr>
                <w:lang w:val="en-GB"/>
              </w:rPr>
              <w:t xml:space="preserve"> </w:t>
            </w:r>
            <w:r>
              <w:rPr>
                <w:lang w:val="en-GB"/>
              </w:rPr>
              <w:t xml:space="preserve">of </w:t>
            </w:r>
            <w:r w:rsidR="00A41DB3">
              <w:rPr>
                <w:lang w:val="en-GB"/>
              </w:rPr>
              <w:t>text and Netflix adaptatio</w:t>
            </w:r>
            <w:r w:rsidR="00274141">
              <w:rPr>
                <w:lang w:val="en-GB"/>
              </w:rPr>
              <w:t>n becomes completely unfocussed. He just hops</w:t>
            </w:r>
            <w:r>
              <w:rPr>
                <w:lang w:val="en-GB"/>
              </w:rPr>
              <w:t xml:space="preserve"> </w:t>
            </w:r>
            <w:r w:rsidR="00A41DB3">
              <w:rPr>
                <w:lang w:val="en-GB"/>
              </w:rPr>
              <w:t>from text to adaptation and back</w:t>
            </w:r>
            <w:r w:rsidR="00274141">
              <w:rPr>
                <w:lang w:val="en-GB"/>
              </w:rPr>
              <w:t xml:space="preserve"> in his summaries, describing instead of analysing and interpreting. </w:t>
            </w:r>
          </w:p>
          <w:p w:rsidR="00A41DB3" w:rsidRDefault="00A41DB3" w:rsidP="004A0DD4">
            <w:pPr>
              <w:rPr>
                <w:lang w:val="en-GB"/>
              </w:rPr>
            </w:pPr>
            <w:r>
              <w:rPr>
                <w:lang w:val="en-GB"/>
              </w:rPr>
              <w:lastRenderedPageBreak/>
              <w:t>When he tries to summarize his findings in the Conclusion, he proves unable to do so: “</w:t>
            </w:r>
            <w:r>
              <w:rPr>
                <w:sz w:val="23"/>
                <w:szCs w:val="23"/>
              </w:rPr>
              <w:t>Except for these small deviations, the adaptation follows the story, historical and religious aspects, authentically to the novels, reaching fidelity very often</w:t>
            </w:r>
            <w:proofErr w:type="gramStart"/>
            <w:r>
              <w:rPr>
                <w:sz w:val="23"/>
                <w:szCs w:val="23"/>
              </w:rPr>
              <w:t>.</w:t>
            </w:r>
            <w:r w:rsidR="00265880">
              <w:rPr>
                <w:sz w:val="23"/>
                <w:szCs w:val="23"/>
              </w:rPr>
              <w:t>“</w:t>
            </w:r>
            <w:proofErr w:type="gramEnd"/>
            <w:r w:rsidR="00265880">
              <w:rPr>
                <w:sz w:val="23"/>
                <w:szCs w:val="23"/>
              </w:rPr>
              <w:t xml:space="preserve"> A sentence such as this one proves that he is unable to express himself properly in English on the chosen subject and is al</w:t>
            </w:r>
            <w:r w:rsidR="002358CC">
              <w:rPr>
                <w:sz w:val="23"/>
                <w:szCs w:val="23"/>
              </w:rPr>
              <w:t>s</w:t>
            </w:r>
            <w:r w:rsidR="00265880">
              <w:rPr>
                <w:sz w:val="23"/>
                <w:szCs w:val="23"/>
              </w:rPr>
              <w:t>o lacking the theoretical tools and insights that are necessary to write about such a topic.</w:t>
            </w:r>
          </w:p>
          <w:p w:rsidR="003426C7" w:rsidRPr="00AD2438" w:rsidRDefault="003426C7" w:rsidP="004A0DD4">
            <w:pPr>
              <w:rPr>
                <w:lang w:val="en-GB"/>
              </w:rPr>
            </w:pPr>
          </w:p>
        </w:tc>
      </w:tr>
      <w:tr w:rsidR="003426C7" w:rsidRPr="00AD2438" w:rsidTr="004A0DD4">
        <w:tc>
          <w:tcPr>
            <w:tcW w:w="9828" w:type="dxa"/>
            <w:gridSpan w:val="9"/>
          </w:tcPr>
          <w:p w:rsidR="003426C7" w:rsidRPr="00AD2438" w:rsidRDefault="003426C7" w:rsidP="004A0DD4">
            <w:pPr>
              <w:rPr>
                <w:b/>
                <w:lang w:val="en-GB"/>
              </w:rPr>
            </w:pPr>
            <w:r w:rsidRPr="00AD2438">
              <w:rPr>
                <w:b/>
                <w:lang w:val="en-GB"/>
              </w:rPr>
              <w:lastRenderedPageBreak/>
              <w:t>Questions to be answered by student:</w:t>
            </w:r>
          </w:p>
          <w:p w:rsidR="003426C7" w:rsidRDefault="00265880" w:rsidP="004A0DD4">
            <w:pPr>
              <w:rPr>
                <w:lang w:val="en-GB"/>
              </w:rPr>
            </w:pPr>
            <w:r>
              <w:rPr>
                <w:lang w:val="en-GB"/>
              </w:rPr>
              <w:t>1) Adaptations by definition deviate from their source texts. What are the consequences of this insight for interpretation?</w:t>
            </w:r>
          </w:p>
          <w:p w:rsidR="00265880" w:rsidRDefault="00265880" w:rsidP="004A0DD4">
            <w:pPr>
              <w:rPr>
                <w:lang w:val="en-GB"/>
              </w:rPr>
            </w:pPr>
            <w:r>
              <w:rPr>
                <w:lang w:val="en-GB"/>
              </w:rPr>
              <w:t xml:space="preserve">2) Which role does the different medium play (Netflix TV series) with regard to the ‘deviations’ </w:t>
            </w:r>
            <w:r w:rsidR="00811EDE">
              <w:rPr>
                <w:lang w:val="en-GB"/>
              </w:rPr>
              <w:t xml:space="preserve">from the source text which </w:t>
            </w:r>
            <w:r>
              <w:rPr>
                <w:lang w:val="en-GB"/>
              </w:rPr>
              <w:t>you have noticed?</w:t>
            </w:r>
          </w:p>
          <w:p w:rsidR="003426C7" w:rsidRPr="00AD2438" w:rsidRDefault="003426C7" w:rsidP="004A0DD4">
            <w:pPr>
              <w:rPr>
                <w:lang w:val="en-GB"/>
              </w:rPr>
            </w:pPr>
          </w:p>
          <w:p w:rsidR="003426C7" w:rsidRPr="00AD2438" w:rsidRDefault="003426C7" w:rsidP="004A0DD4">
            <w:pPr>
              <w:rPr>
                <w:lang w:val="en-GB"/>
              </w:rPr>
            </w:pPr>
          </w:p>
          <w:p w:rsidR="003426C7" w:rsidRPr="00AD2438" w:rsidRDefault="003426C7" w:rsidP="004A0DD4">
            <w:pPr>
              <w:rPr>
                <w:lang w:val="en-GB"/>
              </w:rPr>
            </w:pPr>
          </w:p>
          <w:p w:rsidR="003426C7" w:rsidRPr="00AD2438" w:rsidRDefault="003426C7" w:rsidP="004A0DD4">
            <w:pPr>
              <w:rPr>
                <w:lang w:val="en-GB"/>
              </w:rPr>
            </w:pPr>
          </w:p>
          <w:p w:rsidR="003426C7" w:rsidRDefault="003426C7" w:rsidP="004A0DD4">
            <w:pPr>
              <w:rPr>
                <w:lang w:val="en-GB"/>
              </w:rPr>
            </w:pPr>
          </w:p>
          <w:p w:rsidR="003426C7" w:rsidRPr="00AD2438" w:rsidRDefault="003426C7" w:rsidP="004A0DD4">
            <w:pPr>
              <w:rPr>
                <w:lang w:val="en-GB"/>
              </w:rPr>
            </w:pPr>
          </w:p>
        </w:tc>
      </w:tr>
      <w:tr w:rsidR="003426C7" w:rsidRPr="00AD2438" w:rsidTr="004A0DD4">
        <w:tc>
          <w:tcPr>
            <w:tcW w:w="6791" w:type="dxa"/>
            <w:gridSpan w:val="3"/>
          </w:tcPr>
          <w:p w:rsidR="003426C7" w:rsidRPr="00AD2438" w:rsidRDefault="003426C7" w:rsidP="004A0DD4">
            <w:pPr>
              <w:rPr>
                <w:lang w:val="en-GB"/>
              </w:rPr>
            </w:pPr>
            <w:r w:rsidRPr="00AD2438">
              <w:rPr>
                <w:b/>
                <w:lang w:val="en-GB"/>
              </w:rPr>
              <w:t>Overall mark</w:t>
            </w:r>
            <w:r w:rsidRPr="00AD2438">
              <w:rPr>
                <w:rStyle w:val="Znakapoznpodarou"/>
                <w:b/>
                <w:lang w:val="en-GB"/>
              </w:rPr>
              <w:footnoteReference w:customMarkFollows="1" w:id="1"/>
              <w:t>*</w:t>
            </w:r>
          </w:p>
        </w:tc>
        <w:tc>
          <w:tcPr>
            <w:tcW w:w="507" w:type="dxa"/>
          </w:tcPr>
          <w:p w:rsidR="003426C7" w:rsidRPr="00AD2438" w:rsidRDefault="003426C7" w:rsidP="004A0DD4">
            <w:pPr>
              <w:jc w:val="center"/>
              <w:rPr>
                <w:lang w:val="en-GB"/>
              </w:rPr>
            </w:pPr>
            <w:r w:rsidRPr="00AD2438">
              <w:rPr>
                <w:lang w:val="en-GB"/>
              </w:rPr>
              <w:t>A</w:t>
            </w:r>
          </w:p>
        </w:tc>
        <w:tc>
          <w:tcPr>
            <w:tcW w:w="506" w:type="dxa"/>
          </w:tcPr>
          <w:p w:rsidR="003426C7" w:rsidRPr="00AD2438" w:rsidRDefault="003426C7" w:rsidP="004A0DD4">
            <w:pPr>
              <w:jc w:val="center"/>
              <w:rPr>
                <w:lang w:val="en-GB"/>
              </w:rPr>
            </w:pPr>
            <w:r w:rsidRPr="00AD2438">
              <w:rPr>
                <w:lang w:val="en-GB"/>
              </w:rPr>
              <w:t>B</w:t>
            </w:r>
          </w:p>
        </w:tc>
        <w:tc>
          <w:tcPr>
            <w:tcW w:w="506" w:type="dxa"/>
          </w:tcPr>
          <w:p w:rsidR="003426C7" w:rsidRPr="00AD2438" w:rsidRDefault="003426C7" w:rsidP="004A0DD4">
            <w:pPr>
              <w:jc w:val="center"/>
              <w:rPr>
                <w:lang w:val="en-GB"/>
              </w:rPr>
            </w:pPr>
            <w:r w:rsidRPr="00AD2438">
              <w:rPr>
                <w:lang w:val="en-GB"/>
              </w:rPr>
              <w:t>C</w:t>
            </w:r>
          </w:p>
        </w:tc>
        <w:tc>
          <w:tcPr>
            <w:tcW w:w="507" w:type="dxa"/>
          </w:tcPr>
          <w:p w:rsidR="003426C7" w:rsidRPr="00AD2438" w:rsidRDefault="003426C7" w:rsidP="004A0DD4">
            <w:pPr>
              <w:jc w:val="center"/>
              <w:rPr>
                <w:lang w:val="en-GB"/>
              </w:rPr>
            </w:pPr>
            <w:r w:rsidRPr="00AD2438">
              <w:rPr>
                <w:lang w:val="en-GB"/>
              </w:rPr>
              <w:t>D</w:t>
            </w:r>
          </w:p>
        </w:tc>
        <w:tc>
          <w:tcPr>
            <w:tcW w:w="506" w:type="dxa"/>
          </w:tcPr>
          <w:p w:rsidR="003426C7" w:rsidRPr="00AD2438" w:rsidRDefault="003426C7" w:rsidP="004A0DD4">
            <w:pPr>
              <w:jc w:val="center"/>
              <w:rPr>
                <w:lang w:val="en-GB"/>
              </w:rPr>
            </w:pPr>
            <w:r w:rsidRPr="00AD2438">
              <w:rPr>
                <w:lang w:val="en-GB"/>
              </w:rPr>
              <w:t>E</w:t>
            </w:r>
          </w:p>
        </w:tc>
        <w:tc>
          <w:tcPr>
            <w:tcW w:w="505" w:type="dxa"/>
          </w:tcPr>
          <w:p w:rsidR="003426C7" w:rsidRPr="00AD2438" w:rsidRDefault="00265880" w:rsidP="004A0DD4">
            <w:pPr>
              <w:jc w:val="center"/>
              <w:rPr>
                <w:lang w:val="en-GB"/>
              </w:rPr>
            </w:pPr>
            <w:proofErr w:type="spellStart"/>
            <w:r>
              <w:rPr>
                <w:lang w:val="en-GB"/>
              </w:rPr>
              <w:t>x</w:t>
            </w:r>
            <w:r w:rsidR="003426C7" w:rsidRPr="00AD2438">
              <w:rPr>
                <w:lang w:val="en-GB"/>
              </w:rPr>
              <w:t>F</w:t>
            </w:r>
            <w:proofErr w:type="spellEnd"/>
          </w:p>
        </w:tc>
      </w:tr>
      <w:tr w:rsidR="003426C7" w:rsidRPr="00AD2438" w:rsidTr="004A0DD4">
        <w:tc>
          <w:tcPr>
            <w:tcW w:w="4068" w:type="dxa"/>
            <w:gridSpan w:val="2"/>
            <w:vAlign w:val="center"/>
          </w:tcPr>
          <w:p w:rsidR="003426C7" w:rsidRPr="00AD2438" w:rsidRDefault="003426C7" w:rsidP="004A0DD4">
            <w:pPr>
              <w:rPr>
                <w:lang w:val="en-GB"/>
              </w:rPr>
            </w:pPr>
            <w:r w:rsidRPr="00AD2438">
              <w:rPr>
                <w:lang w:val="en-GB"/>
              </w:rPr>
              <w:t>Date:</w:t>
            </w:r>
            <w:r w:rsidR="00265880">
              <w:rPr>
                <w:lang w:val="en-GB"/>
              </w:rPr>
              <w:t xml:space="preserve"> 13.5.2025</w:t>
            </w:r>
          </w:p>
        </w:tc>
        <w:tc>
          <w:tcPr>
            <w:tcW w:w="5760" w:type="dxa"/>
            <w:gridSpan w:val="7"/>
            <w:vAlign w:val="center"/>
          </w:tcPr>
          <w:p w:rsidR="003426C7" w:rsidRPr="00265880" w:rsidRDefault="003426C7" w:rsidP="004A0DD4">
            <w:pPr>
              <w:rPr>
                <w:lang w:val="de-DE"/>
              </w:rPr>
            </w:pPr>
            <w:proofErr w:type="spellStart"/>
            <w:r w:rsidRPr="00265880">
              <w:rPr>
                <w:lang w:val="de-DE"/>
              </w:rPr>
              <w:t>Signature</w:t>
            </w:r>
            <w:proofErr w:type="spellEnd"/>
            <w:r w:rsidRPr="00265880">
              <w:rPr>
                <w:lang w:val="de-DE"/>
              </w:rPr>
              <w:t>:</w:t>
            </w:r>
            <w:r w:rsidR="00265880" w:rsidRPr="00265880">
              <w:rPr>
                <w:lang w:val="de-DE"/>
              </w:rPr>
              <w:t xml:space="preserve"> Prof. Dr. Ewald Mengel</w:t>
            </w:r>
            <w:r w:rsidR="002E364A">
              <w:rPr>
                <w:lang w:val="de-DE"/>
              </w:rPr>
              <w:t>, v. r.</w:t>
            </w:r>
            <w:bookmarkStart w:id="0" w:name="_GoBack"/>
            <w:bookmarkEnd w:id="0"/>
          </w:p>
        </w:tc>
      </w:tr>
    </w:tbl>
    <w:p w:rsidR="003426C7" w:rsidRPr="00265880" w:rsidRDefault="003426C7" w:rsidP="003426C7">
      <w:pPr>
        <w:rPr>
          <w:lang w:val="de-DE"/>
        </w:rPr>
      </w:pPr>
    </w:p>
    <w:p w:rsidR="00D61D14" w:rsidRDefault="00D61D14"/>
    <w:sectPr w:rsidR="00D61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B76" w:rsidRDefault="00F72B76" w:rsidP="003426C7">
      <w:r>
        <w:separator/>
      </w:r>
    </w:p>
  </w:endnote>
  <w:endnote w:type="continuationSeparator" w:id="0">
    <w:p w:rsidR="00F72B76" w:rsidRDefault="00F72B76" w:rsidP="00342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B76" w:rsidRDefault="00F72B76" w:rsidP="003426C7">
      <w:r>
        <w:separator/>
      </w:r>
    </w:p>
  </w:footnote>
  <w:footnote w:type="continuationSeparator" w:id="0">
    <w:p w:rsidR="00F72B76" w:rsidRDefault="00F72B76" w:rsidP="003426C7">
      <w:r>
        <w:continuationSeparator/>
      </w:r>
    </w:p>
  </w:footnote>
  <w:footnote w:id="1">
    <w:p w:rsidR="003426C7" w:rsidRPr="00967103" w:rsidRDefault="003426C7" w:rsidP="003426C7">
      <w:pPr>
        <w:pStyle w:val="Textpoznpodarou"/>
        <w:rPr>
          <w:lang w:val="en-GB"/>
        </w:rPr>
      </w:pPr>
      <w:r w:rsidRPr="00967103">
        <w:rPr>
          <w:rStyle w:val="Znakapoznpodarou"/>
          <w:lang w:val="en-GB"/>
        </w:rPr>
        <w:t>*</w:t>
      </w:r>
      <w:r w:rsidRPr="00967103">
        <w:rPr>
          <w:lang w:val="en-GB"/>
        </w:rPr>
        <w:t xml:space="preserve"> Overall mark </w:t>
      </w:r>
      <w:r>
        <w:rPr>
          <w:lang w:val="en-GB"/>
        </w:rPr>
        <w:t>does</w:t>
      </w:r>
      <w:r w:rsidRPr="00967103">
        <w:rPr>
          <w:lang w:val="en-GB"/>
        </w:rPr>
        <w:t xml:space="preserve"> not </w:t>
      </w:r>
      <w:r>
        <w:rPr>
          <w:lang w:val="en-GB"/>
        </w:rPr>
        <w:t xml:space="preserve">indicate </w:t>
      </w:r>
      <w:r w:rsidRPr="00967103">
        <w:rPr>
          <w:lang w:val="en-GB"/>
        </w:rPr>
        <w:t>a mathematical average of individual marks.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6C7"/>
    <w:rsid w:val="000741AA"/>
    <w:rsid w:val="001A5A43"/>
    <w:rsid w:val="00201144"/>
    <w:rsid w:val="002358CC"/>
    <w:rsid w:val="00265880"/>
    <w:rsid w:val="00274141"/>
    <w:rsid w:val="002E364A"/>
    <w:rsid w:val="003426C7"/>
    <w:rsid w:val="003F2A7A"/>
    <w:rsid w:val="00433F39"/>
    <w:rsid w:val="00464259"/>
    <w:rsid w:val="004933ED"/>
    <w:rsid w:val="005B3189"/>
    <w:rsid w:val="0078676F"/>
    <w:rsid w:val="007B67B3"/>
    <w:rsid w:val="00801B68"/>
    <w:rsid w:val="00811EDE"/>
    <w:rsid w:val="00852BB2"/>
    <w:rsid w:val="00924F4F"/>
    <w:rsid w:val="00965B83"/>
    <w:rsid w:val="00A41DB3"/>
    <w:rsid w:val="00D02755"/>
    <w:rsid w:val="00D61D14"/>
    <w:rsid w:val="00EB5407"/>
    <w:rsid w:val="00F72B7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FCA20"/>
  <w15:chartTrackingRefBased/>
  <w15:docId w15:val="{A8B486E8-54DC-4C76-BA3B-927DD5508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ind w:left="284" w:hanging="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426C7"/>
    <w:pPr>
      <w:ind w:left="0" w:firstLine="0"/>
    </w:pPr>
    <w:rPr>
      <w:rFonts w:ascii="Times New Roman" w:eastAsia="Times New Roman" w:hAnsi="Times New Roman" w:cs="Times New Roman"/>
      <w:sz w:val="24"/>
      <w:szCs w:val="24"/>
      <w:lang w:val="cs-CZ"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basedOn w:val="Normln"/>
    <w:link w:val="TextpoznpodarouChar"/>
    <w:semiHidden/>
    <w:rsid w:val="003426C7"/>
    <w:rPr>
      <w:sz w:val="20"/>
      <w:szCs w:val="20"/>
    </w:rPr>
  </w:style>
  <w:style w:type="character" w:customStyle="1" w:styleId="TextpoznpodarouChar">
    <w:name w:val="Text pozn. pod čarou Char"/>
    <w:basedOn w:val="Standardnpsmoodstavce"/>
    <w:link w:val="Textpoznpodarou"/>
    <w:semiHidden/>
    <w:rsid w:val="003426C7"/>
    <w:rPr>
      <w:rFonts w:ascii="Times New Roman" w:eastAsia="Times New Roman" w:hAnsi="Times New Roman" w:cs="Times New Roman"/>
      <w:sz w:val="20"/>
      <w:szCs w:val="20"/>
      <w:lang w:val="cs-CZ" w:eastAsia="cs-CZ"/>
    </w:rPr>
  </w:style>
  <w:style w:type="character" w:styleId="Znakapoznpodarou">
    <w:name w:val="footnote reference"/>
    <w:basedOn w:val="Standardnpsmoodstavce"/>
    <w:semiHidden/>
    <w:rsid w:val="003426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593</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Uživatel</dc:creator>
  <cp:keywords/>
  <dc:description/>
  <cp:lastModifiedBy>Olga Hulejová</cp:lastModifiedBy>
  <cp:revision>3</cp:revision>
  <dcterms:created xsi:type="dcterms:W3CDTF">2025-05-13T10:05:00Z</dcterms:created>
  <dcterms:modified xsi:type="dcterms:W3CDTF">2025-05-28T05:42:00Z</dcterms:modified>
</cp:coreProperties>
</file>