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28" w:type="dxa"/>
        <w:tblBorders>
          <w:top w:val="single" w:sz="12" w:space="0" w:color="auto"/>
          <w:left w:val="single" w:sz="12" w:space="0" w:color="auto"/>
          <w:bottom w:val="single" w:sz="12" w:space="0" w:color="auto"/>
          <w:right w:val="single" w:sz="12" w:space="0" w:color="auto"/>
          <w:insideH w:val="single" w:sz="4" w:space="0" w:color="auto"/>
          <w:insideV w:val="single" w:sz="6" w:space="0" w:color="auto"/>
        </w:tblBorders>
        <w:tblLook w:val="01E0" w:firstRow="1" w:lastRow="1" w:firstColumn="1" w:lastColumn="1" w:noHBand="0" w:noVBand="0"/>
      </w:tblPr>
      <w:tblGrid>
        <w:gridCol w:w="3348"/>
        <w:gridCol w:w="720"/>
        <w:gridCol w:w="2723"/>
        <w:gridCol w:w="507"/>
        <w:gridCol w:w="506"/>
        <w:gridCol w:w="506"/>
        <w:gridCol w:w="507"/>
        <w:gridCol w:w="506"/>
        <w:gridCol w:w="505"/>
      </w:tblGrid>
      <w:tr w:rsidR="006847E2" w:rsidRPr="00AD2438" w14:paraId="621207E9" w14:textId="77777777" w:rsidTr="00AD2438">
        <w:tc>
          <w:tcPr>
            <w:tcW w:w="9828" w:type="dxa"/>
            <w:gridSpan w:val="9"/>
          </w:tcPr>
          <w:p w14:paraId="20EDE90B" w14:textId="554702D2" w:rsidR="006847E2" w:rsidRPr="00AD2438" w:rsidRDefault="00CD3D03" w:rsidP="003003E8">
            <w:pPr>
              <w:jc w:val="center"/>
              <w:rPr>
                <w:lang w:val="en-GB"/>
              </w:rPr>
            </w:pPr>
            <w:r w:rsidRPr="00D72BC8">
              <w:rPr>
                <w:b/>
                <w:lang w:val="en-GB"/>
              </w:rPr>
              <w:t>REVIEWER</w:t>
            </w:r>
            <w:r w:rsidR="00806B2B">
              <w:rPr>
                <w:b/>
                <w:lang w:val="en-GB"/>
              </w:rPr>
              <w:t>’</w:t>
            </w:r>
            <w:r w:rsidRPr="00D72BC8">
              <w:rPr>
                <w:b/>
                <w:lang w:val="en-GB"/>
              </w:rPr>
              <w:t xml:space="preserve">S </w:t>
            </w:r>
            <w:r w:rsidR="003A69C4" w:rsidRPr="00AD2438">
              <w:rPr>
                <w:b/>
                <w:lang w:val="en-GB"/>
              </w:rPr>
              <w:t>ASSESSMENT</w:t>
            </w:r>
            <w:r w:rsidR="003003E8">
              <w:rPr>
                <w:b/>
                <w:lang w:val="en-GB"/>
              </w:rPr>
              <w:t xml:space="preserve"> OF BACHELOR’S THESIS</w:t>
            </w:r>
          </w:p>
        </w:tc>
      </w:tr>
      <w:tr w:rsidR="006847E2" w:rsidRPr="00AD2438" w14:paraId="58A03583" w14:textId="77777777" w:rsidTr="00AD2438">
        <w:tc>
          <w:tcPr>
            <w:tcW w:w="3348" w:type="dxa"/>
          </w:tcPr>
          <w:p w14:paraId="68C66955" w14:textId="77777777" w:rsidR="006847E2" w:rsidRPr="00AD2438" w:rsidRDefault="00967103" w:rsidP="00362AB0">
            <w:pPr>
              <w:rPr>
                <w:lang w:val="en-GB"/>
              </w:rPr>
            </w:pPr>
            <w:r w:rsidRPr="00AD2438">
              <w:rPr>
                <w:lang w:val="en-GB"/>
              </w:rPr>
              <w:t>Student’s</w:t>
            </w:r>
            <w:r w:rsidR="003043DF" w:rsidRPr="00AD2438">
              <w:rPr>
                <w:lang w:val="en-GB"/>
              </w:rPr>
              <w:t xml:space="preserve"> </w:t>
            </w:r>
            <w:r w:rsidR="009875B9" w:rsidRPr="00AD2438">
              <w:rPr>
                <w:lang w:val="en-GB"/>
              </w:rPr>
              <w:t xml:space="preserve">full </w:t>
            </w:r>
            <w:r w:rsidR="00836F0C" w:rsidRPr="00AD2438">
              <w:rPr>
                <w:lang w:val="en-GB"/>
              </w:rPr>
              <w:t>n</w:t>
            </w:r>
            <w:r w:rsidR="003043DF" w:rsidRPr="00AD2438">
              <w:rPr>
                <w:lang w:val="en-GB"/>
              </w:rPr>
              <w:t xml:space="preserve">ame </w:t>
            </w:r>
          </w:p>
        </w:tc>
        <w:tc>
          <w:tcPr>
            <w:tcW w:w="6480" w:type="dxa"/>
            <w:gridSpan w:val="8"/>
          </w:tcPr>
          <w:p w14:paraId="1EC3CD1B" w14:textId="68E05670" w:rsidR="006847E2" w:rsidRPr="00AD2438" w:rsidRDefault="00B1168C" w:rsidP="00B1168C">
            <w:pPr>
              <w:rPr>
                <w:lang w:val="en-GB"/>
              </w:rPr>
            </w:pPr>
            <w:r w:rsidRPr="00B1168C">
              <w:rPr>
                <w:lang w:val="en-GB"/>
              </w:rPr>
              <w:t>Stanislav Pekař</w:t>
            </w:r>
          </w:p>
        </w:tc>
      </w:tr>
      <w:tr w:rsidR="006847E2" w:rsidRPr="00AD2438" w14:paraId="136AC587" w14:textId="77777777" w:rsidTr="00AD2438">
        <w:tc>
          <w:tcPr>
            <w:tcW w:w="3348" w:type="dxa"/>
          </w:tcPr>
          <w:p w14:paraId="1531BEFB" w14:textId="77777777" w:rsidR="006847E2" w:rsidRPr="00AD2438" w:rsidRDefault="00146DE3" w:rsidP="00362AB0">
            <w:pPr>
              <w:rPr>
                <w:lang w:val="en-GB"/>
              </w:rPr>
            </w:pPr>
            <w:r w:rsidRPr="00AD2438">
              <w:rPr>
                <w:lang w:val="en-GB"/>
              </w:rPr>
              <w:t xml:space="preserve">Thesis </w:t>
            </w:r>
            <w:r w:rsidR="009875B9" w:rsidRPr="00AD2438">
              <w:rPr>
                <w:lang w:val="en-GB"/>
              </w:rPr>
              <w:t>title</w:t>
            </w:r>
          </w:p>
        </w:tc>
        <w:tc>
          <w:tcPr>
            <w:tcW w:w="6480" w:type="dxa"/>
            <w:gridSpan w:val="8"/>
          </w:tcPr>
          <w:p w14:paraId="3078553D" w14:textId="0B48E80D" w:rsidR="006847E2" w:rsidRPr="00AD2438" w:rsidRDefault="002E3693" w:rsidP="00362AB0">
            <w:pPr>
              <w:rPr>
                <w:lang w:val="en-GB"/>
              </w:rPr>
            </w:pPr>
            <w:r w:rsidRPr="002E3693">
              <w:rPr>
                <w:lang w:val="en-GB"/>
              </w:rPr>
              <w:t>Indirect Questions with Direct Question Word Order in English</w:t>
            </w:r>
          </w:p>
        </w:tc>
      </w:tr>
      <w:tr w:rsidR="006847E2" w:rsidRPr="00AD2438" w14:paraId="212111AA" w14:textId="77777777" w:rsidTr="00AD2438">
        <w:tc>
          <w:tcPr>
            <w:tcW w:w="3348" w:type="dxa"/>
          </w:tcPr>
          <w:p w14:paraId="022880A6" w14:textId="3E291EA5" w:rsidR="006847E2" w:rsidRPr="00AD2438" w:rsidRDefault="00CD3D03" w:rsidP="00362AB0">
            <w:pPr>
              <w:rPr>
                <w:lang w:val="en-GB"/>
              </w:rPr>
            </w:pPr>
            <w:r>
              <w:rPr>
                <w:lang w:val="en-GB"/>
              </w:rPr>
              <w:t>Review</w:t>
            </w:r>
            <w:r w:rsidR="003003E8">
              <w:rPr>
                <w:lang w:val="en-GB"/>
              </w:rPr>
              <w:t>er’s</w:t>
            </w:r>
            <w:r w:rsidR="009875B9" w:rsidRPr="00AD2438">
              <w:rPr>
                <w:lang w:val="en-GB"/>
              </w:rPr>
              <w:t xml:space="preserve"> name</w:t>
            </w:r>
          </w:p>
        </w:tc>
        <w:tc>
          <w:tcPr>
            <w:tcW w:w="6480" w:type="dxa"/>
            <w:gridSpan w:val="8"/>
          </w:tcPr>
          <w:p w14:paraId="66DC010C" w14:textId="2D478EFC" w:rsidR="006847E2" w:rsidRPr="00AD2438" w:rsidRDefault="006E6C10" w:rsidP="00362AB0">
            <w:pPr>
              <w:rPr>
                <w:lang w:val="en-GB"/>
              </w:rPr>
            </w:pPr>
            <w:r>
              <w:rPr>
                <w:lang w:val="en-GB"/>
              </w:rPr>
              <w:t>Jeffrey Keith Parrott</w:t>
            </w:r>
          </w:p>
        </w:tc>
      </w:tr>
      <w:tr w:rsidR="006847E2" w:rsidRPr="00AD2438" w14:paraId="0854972B" w14:textId="77777777" w:rsidTr="00AD2438">
        <w:tc>
          <w:tcPr>
            <w:tcW w:w="3348" w:type="dxa"/>
          </w:tcPr>
          <w:p w14:paraId="0CAF6B3F" w14:textId="77777777" w:rsidR="006847E2" w:rsidRPr="00AD2438" w:rsidRDefault="009875B9" w:rsidP="00362AB0">
            <w:pPr>
              <w:rPr>
                <w:lang w:val="en-GB"/>
              </w:rPr>
            </w:pPr>
            <w:r w:rsidRPr="00AD2438">
              <w:rPr>
                <w:lang w:val="en-GB"/>
              </w:rPr>
              <w:t>Degree course</w:t>
            </w:r>
          </w:p>
        </w:tc>
        <w:tc>
          <w:tcPr>
            <w:tcW w:w="6480" w:type="dxa"/>
            <w:gridSpan w:val="8"/>
          </w:tcPr>
          <w:p w14:paraId="40B2041D" w14:textId="77777777" w:rsidR="006847E2" w:rsidRPr="00AD2438" w:rsidRDefault="00CD4F89" w:rsidP="00362AB0">
            <w:pPr>
              <w:rPr>
                <w:lang w:val="en-GB"/>
              </w:rPr>
            </w:pPr>
            <w:r w:rsidRPr="00AD2438">
              <w:rPr>
                <w:lang w:val="en-GB"/>
              </w:rPr>
              <w:t>English for Business Administration</w:t>
            </w:r>
          </w:p>
        </w:tc>
      </w:tr>
      <w:tr w:rsidR="006847E2" w:rsidRPr="00AD2438" w14:paraId="256BE251" w14:textId="77777777" w:rsidTr="00AD2438">
        <w:tc>
          <w:tcPr>
            <w:tcW w:w="3348" w:type="dxa"/>
          </w:tcPr>
          <w:p w14:paraId="3037FCCD" w14:textId="77777777" w:rsidR="006847E2" w:rsidRPr="00AD2438" w:rsidRDefault="009875B9" w:rsidP="00362AB0">
            <w:pPr>
              <w:rPr>
                <w:lang w:val="en-GB"/>
              </w:rPr>
            </w:pPr>
            <w:r w:rsidRPr="00AD2438">
              <w:rPr>
                <w:lang w:val="en-GB"/>
              </w:rPr>
              <w:t>Mode</w:t>
            </w:r>
            <w:r w:rsidR="005B053C" w:rsidRPr="00AD2438">
              <w:rPr>
                <w:lang w:val="en-GB"/>
              </w:rPr>
              <w:t xml:space="preserve"> of </w:t>
            </w:r>
            <w:r w:rsidR="00836F0C" w:rsidRPr="00AD2438">
              <w:rPr>
                <w:lang w:val="en-GB"/>
              </w:rPr>
              <w:t>s</w:t>
            </w:r>
            <w:r w:rsidR="005B053C" w:rsidRPr="00AD2438">
              <w:rPr>
                <w:lang w:val="en-GB"/>
              </w:rPr>
              <w:t>tudy</w:t>
            </w:r>
          </w:p>
        </w:tc>
        <w:tc>
          <w:tcPr>
            <w:tcW w:w="6480" w:type="dxa"/>
            <w:gridSpan w:val="8"/>
          </w:tcPr>
          <w:p w14:paraId="6EEA1671" w14:textId="77777777" w:rsidR="006847E2" w:rsidRPr="00AD2438" w:rsidRDefault="00CD4F89" w:rsidP="00362AB0">
            <w:pPr>
              <w:rPr>
                <w:lang w:val="en-GB"/>
              </w:rPr>
            </w:pPr>
            <w:r w:rsidRPr="00AD2438">
              <w:rPr>
                <w:lang w:val="en-GB"/>
              </w:rPr>
              <w:t>Full-time</w:t>
            </w:r>
          </w:p>
        </w:tc>
      </w:tr>
      <w:tr w:rsidR="006847E2" w:rsidRPr="00AD2438" w14:paraId="07F75229" w14:textId="77777777" w:rsidTr="00AD2438">
        <w:tc>
          <w:tcPr>
            <w:tcW w:w="3348" w:type="dxa"/>
            <w:vAlign w:val="center"/>
          </w:tcPr>
          <w:p w14:paraId="36D5FB3E" w14:textId="77777777" w:rsidR="006847E2" w:rsidRPr="00AD2438" w:rsidRDefault="009875B9" w:rsidP="00362AB0">
            <w:pPr>
              <w:rPr>
                <w:b/>
                <w:lang w:val="en-GB"/>
              </w:rPr>
            </w:pPr>
            <w:r w:rsidRPr="00AD2438">
              <w:rPr>
                <w:b/>
                <w:lang w:val="en-GB"/>
              </w:rPr>
              <w:t>Thesis</w:t>
            </w:r>
            <w:r w:rsidR="00073326" w:rsidRPr="00AD2438">
              <w:rPr>
                <w:b/>
                <w:lang w:val="en-GB"/>
              </w:rPr>
              <w:t xml:space="preserve"> </w:t>
            </w:r>
            <w:r w:rsidR="00836F0C" w:rsidRPr="00AD2438">
              <w:rPr>
                <w:b/>
                <w:lang w:val="en-GB"/>
              </w:rPr>
              <w:t>e</w:t>
            </w:r>
            <w:r w:rsidR="00073326" w:rsidRPr="00AD2438">
              <w:rPr>
                <w:b/>
                <w:lang w:val="en-GB"/>
              </w:rPr>
              <w:t xml:space="preserve">valuation </w:t>
            </w:r>
            <w:r w:rsidR="00836F0C" w:rsidRPr="00AD2438">
              <w:rPr>
                <w:b/>
                <w:lang w:val="en-GB"/>
              </w:rPr>
              <w:t>c</w:t>
            </w:r>
            <w:r w:rsidR="00073326" w:rsidRPr="00AD2438">
              <w:rPr>
                <w:b/>
                <w:lang w:val="en-GB"/>
              </w:rPr>
              <w:t>riteria</w:t>
            </w:r>
          </w:p>
        </w:tc>
        <w:tc>
          <w:tcPr>
            <w:tcW w:w="6480" w:type="dxa"/>
            <w:gridSpan w:val="8"/>
          </w:tcPr>
          <w:p w14:paraId="4A144DBE" w14:textId="77777777" w:rsidR="006847E2" w:rsidRPr="00AD2438" w:rsidRDefault="00073326" w:rsidP="00AD2438">
            <w:pPr>
              <w:jc w:val="right"/>
              <w:rPr>
                <w:lang w:val="en-GB"/>
              </w:rPr>
            </w:pPr>
            <w:r w:rsidRPr="00AD2438">
              <w:rPr>
                <w:b/>
                <w:lang w:val="en-GB"/>
              </w:rPr>
              <w:t xml:space="preserve">Classification grade according to </w:t>
            </w:r>
            <w:r w:rsidR="006847E2" w:rsidRPr="00AD2438">
              <w:rPr>
                <w:b/>
                <w:lang w:val="en-GB"/>
              </w:rPr>
              <w:t>ECTS</w:t>
            </w:r>
            <w:r w:rsidRPr="00AD2438">
              <w:rPr>
                <w:b/>
                <w:lang w:val="en-GB"/>
              </w:rPr>
              <w:t xml:space="preserve"> </w:t>
            </w:r>
          </w:p>
        </w:tc>
      </w:tr>
      <w:tr w:rsidR="006847E2" w:rsidRPr="00AD2438" w14:paraId="43FF0536" w14:textId="77777777" w:rsidTr="00AD2438">
        <w:tc>
          <w:tcPr>
            <w:tcW w:w="9828" w:type="dxa"/>
            <w:gridSpan w:val="9"/>
            <w:shd w:val="clear" w:color="auto" w:fill="A6A6A6"/>
          </w:tcPr>
          <w:p w14:paraId="3617A418" w14:textId="77777777" w:rsidR="006847E2" w:rsidRPr="00AD2438" w:rsidRDefault="00401253" w:rsidP="00362AB0">
            <w:pPr>
              <w:rPr>
                <w:color w:val="FFFFFF"/>
                <w:lang w:val="en-GB"/>
              </w:rPr>
            </w:pPr>
            <w:r w:rsidRPr="00AD2438">
              <w:rPr>
                <w:b/>
                <w:color w:val="FFFFFF"/>
                <w:lang w:val="en-GB"/>
              </w:rPr>
              <w:t>Structure</w:t>
            </w:r>
          </w:p>
        </w:tc>
      </w:tr>
      <w:tr w:rsidR="006847E2" w:rsidRPr="00AD2438" w14:paraId="4E6712BC" w14:textId="77777777" w:rsidTr="00AD2438">
        <w:tc>
          <w:tcPr>
            <w:tcW w:w="6791" w:type="dxa"/>
            <w:gridSpan w:val="3"/>
          </w:tcPr>
          <w:p w14:paraId="2977AFF3" w14:textId="23690906" w:rsidR="006847E2" w:rsidRPr="00AD2438" w:rsidRDefault="00F0194B" w:rsidP="00362AB0">
            <w:pPr>
              <w:rPr>
                <w:lang w:val="en-GB"/>
              </w:rPr>
            </w:pPr>
            <w:r>
              <w:rPr>
                <w:lang w:val="en-GB"/>
              </w:rPr>
              <w:t>Overall clarity and structure</w:t>
            </w:r>
            <w:r w:rsidR="004D0C4A">
              <w:rPr>
                <w:lang w:val="en-GB"/>
              </w:rPr>
              <w:t xml:space="preserve"> of </w:t>
            </w:r>
            <w:r>
              <w:rPr>
                <w:lang w:val="en-GB"/>
              </w:rPr>
              <w:t xml:space="preserve">the </w:t>
            </w:r>
            <w:r w:rsidR="004D0C4A">
              <w:rPr>
                <w:lang w:val="en-GB"/>
              </w:rPr>
              <w:t>work</w:t>
            </w:r>
          </w:p>
        </w:tc>
        <w:tc>
          <w:tcPr>
            <w:tcW w:w="507" w:type="dxa"/>
          </w:tcPr>
          <w:p w14:paraId="6FA5D41E" w14:textId="5AC3EAB2" w:rsidR="006847E2" w:rsidRPr="00AD2438" w:rsidRDefault="006847E2" w:rsidP="00AD2438">
            <w:pPr>
              <w:jc w:val="center"/>
              <w:rPr>
                <w:lang w:val="en-GB"/>
              </w:rPr>
            </w:pPr>
          </w:p>
        </w:tc>
        <w:tc>
          <w:tcPr>
            <w:tcW w:w="506" w:type="dxa"/>
          </w:tcPr>
          <w:p w14:paraId="47C770BE" w14:textId="3D46A8BB" w:rsidR="006847E2" w:rsidRPr="00AD2438" w:rsidRDefault="006847E2" w:rsidP="00AD2438">
            <w:pPr>
              <w:jc w:val="center"/>
              <w:rPr>
                <w:lang w:val="en-GB"/>
              </w:rPr>
            </w:pPr>
          </w:p>
        </w:tc>
        <w:tc>
          <w:tcPr>
            <w:tcW w:w="506" w:type="dxa"/>
          </w:tcPr>
          <w:p w14:paraId="493D0DF4" w14:textId="3F911E5D" w:rsidR="006847E2" w:rsidRPr="00AD2438" w:rsidRDefault="006847E2" w:rsidP="00AD2438">
            <w:pPr>
              <w:jc w:val="center"/>
              <w:rPr>
                <w:lang w:val="en-GB"/>
              </w:rPr>
            </w:pPr>
          </w:p>
        </w:tc>
        <w:tc>
          <w:tcPr>
            <w:tcW w:w="507" w:type="dxa"/>
          </w:tcPr>
          <w:p w14:paraId="464D16D1" w14:textId="77777777" w:rsidR="006847E2" w:rsidRPr="009D6A36" w:rsidRDefault="006847E2" w:rsidP="00AD2438">
            <w:pPr>
              <w:jc w:val="center"/>
              <w:rPr>
                <w:b/>
                <w:lang w:val="en-GB"/>
              </w:rPr>
            </w:pPr>
            <w:r w:rsidRPr="009D6A36">
              <w:rPr>
                <w:b/>
                <w:lang w:val="en-GB"/>
              </w:rPr>
              <w:t>D</w:t>
            </w:r>
          </w:p>
        </w:tc>
        <w:tc>
          <w:tcPr>
            <w:tcW w:w="506" w:type="dxa"/>
          </w:tcPr>
          <w:p w14:paraId="16712D37" w14:textId="2752906C" w:rsidR="006847E2" w:rsidRPr="00AD2438" w:rsidRDefault="006847E2" w:rsidP="00AD2438">
            <w:pPr>
              <w:jc w:val="center"/>
              <w:rPr>
                <w:lang w:val="en-GB"/>
              </w:rPr>
            </w:pPr>
          </w:p>
        </w:tc>
        <w:tc>
          <w:tcPr>
            <w:tcW w:w="505" w:type="dxa"/>
          </w:tcPr>
          <w:p w14:paraId="0EE04FEE" w14:textId="191720D0" w:rsidR="006847E2" w:rsidRPr="00AD2438" w:rsidRDefault="006847E2" w:rsidP="00AD2438">
            <w:pPr>
              <w:jc w:val="center"/>
              <w:rPr>
                <w:lang w:val="en-GB"/>
              </w:rPr>
            </w:pPr>
          </w:p>
        </w:tc>
      </w:tr>
      <w:tr w:rsidR="006847E2" w:rsidRPr="00AD2438" w14:paraId="6F4C7682" w14:textId="77777777" w:rsidTr="00AD2438">
        <w:tc>
          <w:tcPr>
            <w:tcW w:w="6791" w:type="dxa"/>
            <w:gridSpan w:val="3"/>
          </w:tcPr>
          <w:p w14:paraId="634695C1" w14:textId="77777777" w:rsidR="006847E2" w:rsidRPr="00AD2438" w:rsidRDefault="00836F0C" w:rsidP="00362AB0">
            <w:pPr>
              <w:rPr>
                <w:lang w:val="en-GB"/>
              </w:rPr>
            </w:pPr>
            <w:r w:rsidRPr="00AD2438">
              <w:rPr>
                <w:lang w:val="en-GB"/>
              </w:rPr>
              <w:t>Language level</w:t>
            </w:r>
          </w:p>
        </w:tc>
        <w:tc>
          <w:tcPr>
            <w:tcW w:w="507" w:type="dxa"/>
          </w:tcPr>
          <w:p w14:paraId="25EBF6B0" w14:textId="5336D712" w:rsidR="006847E2" w:rsidRPr="00AD2438" w:rsidRDefault="006847E2" w:rsidP="00AD2438">
            <w:pPr>
              <w:jc w:val="center"/>
              <w:rPr>
                <w:lang w:val="en-GB"/>
              </w:rPr>
            </w:pPr>
          </w:p>
        </w:tc>
        <w:tc>
          <w:tcPr>
            <w:tcW w:w="506" w:type="dxa"/>
          </w:tcPr>
          <w:p w14:paraId="68639527" w14:textId="290F838F" w:rsidR="006847E2" w:rsidRPr="00AD2438" w:rsidRDefault="006847E2" w:rsidP="00AD2438">
            <w:pPr>
              <w:jc w:val="center"/>
              <w:rPr>
                <w:lang w:val="en-GB"/>
              </w:rPr>
            </w:pPr>
          </w:p>
        </w:tc>
        <w:tc>
          <w:tcPr>
            <w:tcW w:w="506" w:type="dxa"/>
          </w:tcPr>
          <w:p w14:paraId="4F5DE37E" w14:textId="77777777" w:rsidR="006847E2" w:rsidRPr="009D6A36" w:rsidRDefault="006847E2" w:rsidP="00AD2438">
            <w:pPr>
              <w:jc w:val="center"/>
              <w:rPr>
                <w:b/>
                <w:lang w:val="en-GB"/>
              </w:rPr>
            </w:pPr>
            <w:r w:rsidRPr="009D6A36">
              <w:rPr>
                <w:b/>
                <w:lang w:val="en-GB"/>
              </w:rPr>
              <w:t>C</w:t>
            </w:r>
          </w:p>
        </w:tc>
        <w:tc>
          <w:tcPr>
            <w:tcW w:w="507" w:type="dxa"/>
          </w:tcPr>
          <w:p w14:paraId="5FED28F2" w14:textId="387035D7" w:rsidR="006847E2" w:rsidRPr="00AD2438" w:rsidRDefault="006847E2" w:rsidP="00AD2438">
            <w:pPr>
              <w:jc w:val="center"/>
              <w:rPr>
                <w:lang w:val="en-GB"/>
              </w:rPr>
            </w:pPr>
          </w:p>
        </w:tc>
        <w:tc>
          <w:tcPr>
            <w:tcW w:w="506" w:type="dxa"/>
          </w:tcPr>
          <w:p w14:paraId="2848B364" w14:textId="07AAA45D" w:rsidR="006847E2" w:rsidRPr="00AD2438" w:rsidRDefault="006847E2" w:rsidP="00AD2438">
            <w:pPr>
              <w:jc w:val="center"/>
              <w:rPr>
                <w:lang w:val="en-GB"/>
              </w:rPr>
            </w:pPr>
          </w:p>
        </w:tc>
        <w:tc>
          <w:tcPr>
            <w:tcW w:w="505" w:type="dxa"/>
          </w:tcPr>
          <w:p w14:paraId="0816D740" w14:textId="257B564E" w:rsidR="006847E2" w:rsidRPr="00AD2438" w:rsidRDefault="006847E2" w:rsidP="00AD2438">
            <w:pPr>
              <w:jc w:val="center"/>
              <w:rPr>
                <w:lang w:val="en-GB"/>
              </w:rPr>
            </w:pPr>
          </w:p>
        </w:tc>
      </w:tr>
      <w:tr w:rsidR="006847E2" w:rsidRPr="00AD2438" w14:paraId="0E084194" w14:textId="77777777" w:rsidTr="00AD2438">
        <w:tc>
          <w:tcPr>
            <w:tcW w:w="6791" w:type="dxa"/>
            <w:gridSpan w:val="3"/>
          </w:tcPr>
          <w:p w14:paraId="636B4545" w14:textId="3A5EBB01" w:rsidR="006847E2" w:rsidRPr="00AD2438" w:rsidRDefault="00EF0A47" w:rsidP="00362AB0">
            <w:pPr>
              <w:rPr>
                <w:lang w:val="en-GB"/>
              </w:rPr>
            </w:pPr>
            <w:r w:rsidRPr="00EF0A47">
              <w:rPr>
                <w:lang w:val="en-GB"/>
              </w:rPr>
              <w:t xml:space="preserve">Compliance with citation </w:t>
            </w:r>
            <w:r w:rsidR="00CB633A">
              <w:rPr>
                <w:lang w:val="en-GB"/>
              </w:rPr>
              <w:t xml:space="preserve">and formatting </w:t>
            </w:r>
            <w:r w:rsidR="00D778DD">
              <w:rPr>
                <w:lang w:val="en-GB"/>
              </w:rPr>
              <w:t>norms</w:t>
            </w:r>
          </w:p>
        </w:tc>
        <w:tc>
          <w:tcPr>
            <w:tcW w:w="507" w:type="dxa"/>
          </w:tcPr>
          <w:p w14:paraId="254D6593" w14:textId="7AC600BC" w:rsidR="006847E2" w:rsidRPr="00AD2438" w:rsidRDefault="006847E2" w:rsidP="00AD2438">
            <w:pPr>
              <w:jc w:val="center"/>
              <w:rPr>
                <w:lang w:val="en-GB"/>
              </w:rPr>
            </w:pPr>
          </w:p>
        </w:tc>
        <w:tc>
          <w:tcPr>
            <w:tcW w:w="506" w:type="dxa"/>
          </w:tcPr>
          <w:p w14:paraId="253E7565" w14:textId="79E5AA5F" w:rsidR="006847E2" w:rsidRPr="00AD2438" w:rsidRDefault="006847E2" w:rsidP="00AD2438">
            <w:pPr>
              <w:jc w:val="center"/>
              <w:rPr>
                <w:lang w:val="en-GB"/>
              </w:rPr>
            </w:pPr>
          </w:p>
        </w:tc>
        <w:tc>
          <w:tcPr>
            <w:tcW w:w="506" w:type="dxa"/>
          </w:tcPr>
          <w:p w14:paraId="682A77FC" w14:textId="4B2FDB96" w:rsidR="006847E2" w:rsidRPr="009D6A36" w:rsidRDefault="00536B1B" w:rsidP="00536B1B">
            <w:pPr>
              <w:tabs>
                <w:tab w:val="center" w:pos="145"/>
              </w:tabs>
              <w:rPr>
                <w:b/>
                <w:lang w:val="en-GB"/>
              </w:rPr>
            </w:pPr>
            <w:r>
              <w:rPr>
                <w:b/>
                <w:lang w:val="en-GB"/>
              </w:rPr>
              <w:tab/>
            </w:r>
          </w:p>
        </w:tc>
        <w:tc>
          <w:tcPr>
            <w:tcW w:w="507" w:type="dxa"/>
          </w:tcPr>
          <w:p w14:paraId="4049E5A6" w14:textId="0607E954" w:rsidR="006847E2" w:rsidRPr="00536B1B" w:rsidRDefault="00536B1B" w:rsidP="00AD2438">
            <w:pPr>
              <w:jc w:val="center"/>
              <w:rPr>
                <w:b/>
                <w:lang w:val="en-GB"/>
              </w:rPr>
            </w:pPr>
            <w:r w:rsidRPr="00536B1B">
              <w:rPr>
                <w:b/>
                <w:lang w:val="en-GB"/>
              </w:rPr>
              <w:t>D</w:t>
            </w:r>
          </w:p>
        </w:tc>
        <w:tc>
          <w:tcPr>
            <w:tcW w:w="506" w:type="dxa"/>
          </w:tcPr>
          <w:p w14:paraId="6DFBE8BE" w14:textId="597F8B8E" w:rsidR="006847E2" w:rsidRPr="00AD2438" w:rsidRDefault="006847E2" w:rsidP="00AD2438">
            <w:pPr>
              <w:jc w:val="center"/>
              <w:rPr>
                <w:lang w:val="en-GB"/>
              </w:rPr>
            </w:pPr>
          </w:p>
        </w:tc>
        <w:tc>
          <w:tcPr>
            <w:tcW w:w="505" w:type="dxa"/>
          </w:tcPr>
          <w:p w14:paraId="741CC040" w14:textId="43CE3978" w:rsidR="006847E2" w:rsidRPr="00AD2438" w:rsidRDefault="006847E2" w:rsidP="00AD2438">
            <w:pPr>
              <w:jc w:val="center"/>
              <w:rPr>
                <w:lang w:val="en-GB"/>
              </w:rPr>
            </w:pPr>
          </w:p>
        </w:tc>
      </w:tr>
      <w:tr w:rsidR="006847E2" w:rsidRPr="00AD2438" w14:paraId="3E2FF2C0" w14:textId="77777777" w:rsidTr="00AD2438">
        <w:tc>
          <w:tcPr>
            <w:tcW w:w="9828" w:type="dxa"/>
            <w:gridSpan w:val="9"/>
            <w:shd w:val="clear" w:color="auto" w:fill="A6A6A6"/>
          </w:tcPr>
          <w:p w14:paraId="6DC874A6" w14:textId="77777777" w:rsidR="006847E2" w:rsidRPr="00AD2438" w:rsidRDefault="00836F0C" w:rsidP="00362AB0">
            <w:pPr>
              <w:rPr>
                <w:lang w:val="en-GB"/>
              </w:rPr>
            </w:pPr>
            <w:r w:rsidRPr="00AD2438">
              <w:rPr>
                <w:b/>
                <w:color w:val="FFFFFF"/>
                <w:lang w:val="en-GB"/>
              </w:rPr>
              <w:t>Content</w:t>
            </w:r>
          </w:p>
        </w:tc>
      </w:tr>
      <w:tr w:rsidR="006847E2" w:rsidRPr="00AD2438" w14:paraId="6BFCBD4F" w14:textId="77777777" w:rsidTr="00AD2438">
        <w:tc>
          <w:tcPr>
            <w:tcW w:w="6791" w:type="dxa"/>
            <w:gridSpan w:val="3"/>
          </w:tcPr>
          <w:p w14:paraId="50807FB3" w14:textId="77777777" w:rsidR="006847E2" w:rsidRPr="00AD2438" w:rsidRDefault="007634DC" w:rsidP="007634DC">
            <w:pPr>
              <w:rPr>
                <w:lang w:val="en-GB"/>
              </w:rPr>
            </w:pPr>
            <w:r w:rsidRPr="00AD2438">
              <w:rPr>
                <w:lang w:val="en-GB"/>
              </w:rPr>
              <w:t xml:space="preserve">Thesis statement formulation </w:t>
            </w:r>
          </w:p>
        </w:tc>
        <w:tc>
          <w:tcPr>
            <w:tcW w:w="507" w:type="dxa"/>
          </w:tcPr>
          <w:p w14:paraId="6CAFC899" w14:textId="52F39ADA" w:rsidR="006847E2" w:rsidRPr="00AD2438" w:rsidRDefault="006847E2" w:rsidP="00AD2438">
            <w:pPr>
              <w:jc w:val="center"/>
              <w:rPr>
                <w:lang w:val="en-GB"/>
              </w:rPr>
            </w:pPr>
          </w:p>
        </w:tc>
        <w:tc>
          <w:tcPr>
            <w:tcW w:w="506" w:type="dxa"/>
          </w:tcPr>
          <w:p w14:paraId="2EAF75DE" w14:textId="38C75ACF" w:rsidR="006847E2" w:rsidRPr="00AD2438" w:rsidRDefault="006847E2" w:rsidP="00AD2438">
            <w:pPr>
              <w:jc w:val="center"/>
              <w:rPr>
                <w:lang w:val="en-GB"/>
              </w:rPr>
            </w:pPr>
          </w:p>
        </w:tc>
        <w:tc>
          <w:tcPr>
            <w:tcW w:w="506" w:type="dxa"/>
          </w:tcPr>
          <w:p w14:paraId="1C4988DD" w14:textId="2E1D6563" w:rsidR="006847E2" w:rsidRPr="00AD2438" w:rsidRDefault="006847E2" w:rsidP="00AD2438">
            <w:pPr>
              <w:jc w:val="center"/>
              <w:rPr>
                <w:lang w:val="en-GB"/>
              </w:rPr>
            </w:pPr>
          </w:p>
        </w:tc>
        <w:tc>
          <w:tcPr>
            <w:tcW w:w="507" w:type="dxa"/>
          </w:tcPr>
          <w:p w14:paraId="4C143723" w14:textId="77777777" w:rsidR="006847E2" w:rsidRPr="009D6A36" w:rsidRDefault="006847E2" w:rsidP="00AD2438">
            <w:pPr>
              <w:jc w:val="center"/>
              <w:rPr>
                <w:b/>
                <w:lang w:val="en-GB"/>
              </w:rPr>
            </w:pPr>
            <w:r w:rsidRPr="009D6A36">
              <w:rPr>
                <w:b/>
                <w:lang w:val="en-GB"/>
              </w:rPr>
              <w:t>D</w:t>
            </w:r>
          </w:p>
        </w:tc>
        <w:tc>
          <w:tcPr>
            <w:tcW w:w="506" w:type="dxa"/>
          </w:tcPr>
          <w:p w14:paraId="3E94240A" w14:textId="1FA3FF68" w:rsidR="006847E2" w:rsidRPr="00AD2438" w:rsidRDefault="006847E2" w:rsidP="00AD2438">
            <w:pPr>
              <w:jc w:val="center"/>
              <w:rPr>
                <w:lang w:val="en-GB"/>
              </w:rPr>
            </w:pPr>
          </w:p>
        </w:tc>
        <w:tc>
          <w:tcPr>
            <w:tcW w:w="505" w:type="dxa"/>
          </w:tcPr>
          <w:p w14:paraId="543763CE" w14:textId="66888D5C" w:rsidR="006847E2" w:rsidRPr="00AD2438" w:rsidRDefault="006847E2" w:rsidP="00AD2438">
            <w:pPr>
              <w:jc w:val="center"/>
              <w:rPr>
                <w:lang w:val="en-GB"/>
              </w:rPr>
            </w:pPr>
          </w:p>
        </w:tc>
      </w:tr>
      <w:tr w:rsidR="006847E2" w:rsidRPr="00AD2438" w14:paraId="645F976E" w14:textId="77777777" w:rsidTr="00AD2438">
        <w:tc>
          <w:tcPr>
            <w:tcW w:w="6791" w:type="dxa"/>
            <w:gridSpan w:val="3"/>
          </w:tcPr>
          <w:p w14:paraId="59F779FB" w14:textId="77777777" w:rsidR="006847E2" w:rsidRPr="00AD2438" w:rsidRDefault="007634DC" w:rsidP="00362AB0">
            <w:pPr>
              <w:rPr>
                <w:lang w:val="en-GB"/>
              </w:rPr>
            </w:pPr>
            <w:r w:rsidRPr="00AD2438">
              <w:rPr>
                <w:lang w:val="en-GB"/>
              </w:rPr>
              <w:t>Sources and their utilization</w:t>
            </w:r>
          </w:p>
        </w:tc>
        <w:tc>
          <w:tcPr>
            <w:tcW w:w="507" w:type="dxa"/>
          </w:tcPr>
          <w:p w14:paraId="060F7CCF" w14:textId="363F79EF" w:rsidR="006847E2" w:rsidRPr="00AD2438" w:rsidRDefault="006847E2" w:rsidP="00AD2438">
            <w:pPr>
              <w:jc w:val="center"/>
              <w:rPr>
                <w:lang w:val="en-GB"/>
              </w:rPr>
            </w:pPr>
          </w:p>
        </w:tc>
        <w:tc>
          <w:tcPr>
            <w:tcW w:w="506" w:type="dxa"/>
          </w:tcPr>
          <w:p w14:paraId="1B33D6E3" w14:textId="794A6632" w:rsidR="006847E2" w:rsidRPr="00AD2438" w:rsidRDefault="006847E2" w:rsidP="00AD2438">
            <w:pPr>
              <w:jc w:val="center"/>
              <w:rPr>
                <w:lang w:val="en-GB"/>
              </w:rPr>
            </w:pPr>
          </w:p>
        </w:tc>
        <w:tc>
          <w:tcPr>
            <w:tcW w:w="506" w:type="dxa"/>
          </w:tcPr>
          <w:p w14:paraId="2EC77318" w14:textId="77777777" w:rsidR="006847E2" w:rsidRPr="009D6A36" w:rsidRDefault="006847E2" w:rsidP="00AD2438">
            <w:pPr>
              <w:jc w:val="center"/>
              <w:rPr>
                <w:b/>
                <w:lang w:val="en-GB"/>
              </w:rPr>
            </w:pPr>
            <w:r w:rsidRPr="009D6A36">
              <w:rPr>
                <w:b/>
                <w:lang w:val="en-GB"/>
              </w:rPr>
              <w:t>C</w:t>
            </w:r>
          </w:p>
        </w:tc>
        <w:tc>
          <w:tcPr>
            <w:tcW w:w="507" w:type="dxa"/>
          </w:tcPr>
          <w:p w14:paraId="34973523" w14:textId="327CD028" w:rsidR="006847E2" w:rsidRPr="00AD2438" w:rsidRDefault="006847E2" w:rsidP="00AD2438">
            <w:pPr>
              <w:jc w:val="center"/>
              <w:rPr>
                <w:lang w:val="en-GB"/>
              </w:rPr>
            </w:pPr>
          </w:p>
        </w:tc>
        <w:tc>
          <w:tcPr>
            <w:tcW w:w="506" w:type="dxa"/>
          </w:tcPr>
          <w:p w14:paraId="27DE5C41" w14:textId="5316F333" w:rsidR="006847E2" w:rsidRPr="00AD2438" w:rsidRDefault="006847E2" w:rsidP="00AD2438">
            <w:pPr>
              <w:jc w:val="center"/>
              <w:rPr>
                <w:lang w:val="en-GB"/>
              </w:rPr>
            </w:pPr>
          </w:p>
        </w:tc>
        <w:tc>
          <w:tcPr>
            <w:tcW w:w="505" w:type="dxa"/>
          </w:tcPr>
          <w:p w14:paraId="1885E99B" w14:textId="7189EB5B" w:rsidR="006847E2" w:rsidRPr="00AD2438" w:rsidRDefault="006847E2" w:rsidP="00AD2438">
            <w:pPr>
              <w:jc w:val="center"/>
              <w:rPr>
                <w:lang w:val="en-GB"/>
              </w:rPr>
            </w:pPr>
          </w:p>
        </w:tc>
      </w:tr>
      <w:tr w:rsidR="006847E2" w:rsidRPr="00AD2438" w14:paraId="7760544C" w14:textId="77777777" w:rsidTr="00AD2438">
        <w:tc>
          <w:tcPr>
            <w:tcW w:w="6791" w:type="dxa"/>
            <w:gridSpan w:val="3"/>
          </w:tcPr>
          <w:p w14:paraId="424132AC" w14:textId="74C6EDE1" w:rsidR="006847E2" w:rsidRPr="00AD2438" w:rsidRDefault="007634DC" w:rsidP="007634DC">
            <w:pPr>
              <w:rPr>
                <w:lang w:val="en-GB"/>
              </w:rPr>
            </w:pPr>
            <w:r>
              <w:rPr>
                <w:lang w:val="en-GB"/>
              </w:rPr>
              <w:t>Methods of processing the research problem</w:t>
            </w:r>
          </w:p>
        </w:tc>
        <w:tc>
          <w:tcPr>
            <w:tcW w:w="507" w:type="dxa"/>
            <w:vAlign w:val="center"/>
          </w:tcPr>
          <w:p w14:paraId="5A41D6E9" w14:textId="2B2D14F2" w:rsidR="006847E2" w:rsidRPr="00AD2438" w:rsidRDefault="006847E2" w:rsidP="00AD2438">
            <w:pPr>
              <w:jc w:val="center"/>
              <w:rPr>
                <w:lang w:val="en-GB"/>
              </w:rPr>
            </w:pPr>
          </w:p>
        </w:tc>
        <w:tc>
          <w:tcPr>
            <w:tcW w:w="506" w:type="dxa"/>
            <w:vAlign w:val="center"/>
          </w:tcPr>
          <w:p w14:paraId="2ADE8E19" w14:textId="677FC172" w:rsidR="006847E2" w:rsidRPr="00AD2438" w:rsidRDefault="006847E2" w:rsidP="00AD2438">
            <w:pPr>
              <w:jc w:val="center"/>
              <w:rPr>
                <w:lang w:val="en-GB"/>
              </w:rPr>
            </w:pPr>
          </w:p>
        </w:tc>
        <w:tc>
          <w:tcPr>
            <w:tcW w:w="506" w:type="dxa"/>
            <w:vAlign w:val="center"/>
          </w:tcPr>
          <w:p w14:paraId="36FE2CAD" w14:textId="70D64772" w:rsidR="006847E2" w:rsidRPr="00AD2438" w:rsidRDefault="006847E2" w:rsidP="00AD2438">
            <w:pPr>
              <w:jc w:val="center"/>
              <w:rPr>
                <w:lang w:val="en-GB"/>
              </w:rPr>
            </w:pPr>
          </w:p>
        </w:tc>
        <w:tc>
          <w:tcPr>
            <w:tcW w:w="507" w:type="dxa"/>
            <w:vAlign w:val="center"/>
          </w:tcPr>
          <w:p w14:paraId="5004A949" w14:textId="3C35A3B6" w:rsidR="006847E2" w:rsidRPr="00AD2438" w:rsidRDefault="006847E2" w:rsidP="00AD2438">
            <w:pPr>
              <w:jc w:val="center"/>
              <w:rPr>
                <w:lang w:val="en-GB"/>
              </w:rPr>
            </w:pPr>
          </w:p>
        </w:tc>
        <w:tc>
          <w:tcPr>
            <w:tcW w:w="506" w:type="dxa"/>
            <w:vAlign w:val="center"/>
          </w:tcPr>
          <w:p w14:paraId="5DDF3773" w14:textId="77777777" w:rsidR="006847E2" w:rsidRPr="009D6A36" w:rsidRDefault="006847E2" w:rsidP="00AD2438">
            <w:pPr>
              <w:jc w:val="center"/>
              <w:rPr>
                <w:b/>
                <w:lang w:val="en-GB"/>
              </w:rPr>
            </w:pPr>
            <w:r w:rsidRPr="009D6A36">
              <w:rPr>
                <w:b/>
                <w:lang w:val="en-GB"/>
              </w:rPr>
              <w:t>E</w:t>
            </w:r>
          </w:p>
        </w:tc>
        <w:tc>
          <w:tcPr>
            <w:tcW w:w="505" w:type="dxa"/>
            <w:vAlign w:val="center"/>
          </w:tcPr>
          <w:p w14:paraId="575F2020" w14:textId="1820AE9E" w:rsidR="006847E2" w:rsidRPr="00AD2438" w:rsidRDefault="006847E2" w:rsidP="00AD2438">
            <w:pPr>
              <w:jc w:val="center"/>
              <w:rPr>
                <w:lang w:val="en-GB"/>
              </w:rPr>
            </w:pPr>
          </w:p>
        </w:tc>
      </w:tr>
      <w:tr w:rsidR="006847E2" w:rsidRPr="00AD2438" w14:paraId="236BA3BD" w14:textId="77777777" w:rsidTr="00AD2438">
        <w:tc>
          <w:tcPr>
            <w:tcW w:w="6791" w:type="dxa"/>
            <w:gridSpan w:val="3"/>
          </w:tcPr>
          <w:p w14:paraId="458EDE4C" w14:textId="5F38D739" w:rsidR="006847E2" w:rsidRPr="00AD2438" w:rsidRDefault="007634DC" w:rsidP="007634DC">
            <w:pPr>
              <w:rPr>
                <w:lang w:val="en-GB"/>
              </w:rPr>
            </w:pPr>
            <w:r>
              <w:rPr>
                <w:lang w:val="en-GB"/>
              </w:rPr>
              <w:t>Level of</w:t>
            </w:r>
            <w:r w:rsidR="00836F0C" w:rsidRPr="00AD2438">
              <w:rPr>
                <w:lang w:val="en-GB"/>
              </w:rPr>
              <w:t xml:space="preserve"> analy</w:t>
            </w:r>
            <w:r>
              <w:rPr>
                <w:lang w:val="en-GB"/>
              </w:rPr>
              <w:t xml:space="preserve">tical and interpretive </w:t>
            </w:r>
            <w:r w:rsidR="00F0194B" w:rsidRPr="00F0194B">
              <w:rPr>
                <w:lang w:val="en-GB"/>
              </w:rPr>
              <w:t>elements</w:t>
            </w:r>
          </w:p>
        </w:tc>
        <w:tc>
          <w:tcPr>
            <w:tcW w:w="507" w:type="dxa"/>
          </w:tcPr>
          <w:p w14:paraId="14F2D8A9" w14:textId="418DED70" w:rsidR="006847E2" w:rsidRPr="00AD2438" w:rsidRDefault="006847E2" w:rsidP="00AD2438">
            <w:pPr>
              <w:jc w:val="center"/>
              <w:rPr>
                <w:lang w:val="en-GB"/>
              </w:rPr>
            </w:pPr>
          </w:p>
        </w:tc>
        <w:tc>
          <w:tcPr>
            <w:tcW w:w="506" w:type="dxa"/>
          </w:tcPr>
          <w:p w14:paraId="436E9712" w14:textId="03C89878" w:rsidR="006847E2" w:rsidRPr="00AD2438" w:rsidRDefault="006847E2" w:rsidP="00AD2438">
            <w:pPr>
              <w:jc w:val="center"/>
              <w:rPr>
                <w:lang w:val="en-GB"/>
              </w:rPr>
            </w:pPr>
          </w:p>
        </w:tc>
        <w:tc>
          <w:tcPr>
            <w:tcW w:w="506" w:type="dxa"/>
          </w:tcPr>
          <w:p w14:paraId="04A678EA" w14:textId="5FA62439" w:rsidR="006847E2" w:rsidRPr="00AD2438" w:rsidRDefault="006847E2" w:rsidP="00AD2438">
            <w:pPr>
              <w:jc w:val="center"/>
              <w:rPr>
                <w:lang w:val="en-GB"/>
              </w:rPr>
            </w:pPr>
          </w:p>
        </w:tc>
        <w:tc>
          <w:tcPr>
            <w:tcW w:w="507" w:type="dxa"/>
          </w:tcPr>
          <w:p w14:paraId="017967A7" w14:textId="7B895C48" w:rsidR="006847E2" w:rsidRPr="00AD2438" w:rsidRDefault="006847E2" w:rsidP="00AD2438">
            <w:pPr>
              <w:jc w:val="center"/>
              <w:rPr>
                <w:lang w:val="en-GB"/>
              </w:rPr>
            </w:pPr>
          </w:p>
        </w:tc>
        <w:tc>
          <w:tcPr>
            <w:tcW w:w="506" w:type="dxa"/>
          </w:tcPr>
          <w:p w14:paraId="298A1F73" w14:textId="77777777" w:rsidR="006847E2" w:rsidRPr="009D6A36" w:rsidRDefault="006847E2" w:rsidP="00AD2438">
            <w:pPr>
              <w:jc w:val="center"/>
              <w:rPr>
                <w:b/>
                <w:lang w:val="en-GB"/>
              </w:rPr>
            </w:pPr>
            <w:r w:rsidRPr="009D6A36">
              <w:rPr>
                <w:b/>
                <w:lang w:val="en-GB"/>
              </w:rPr>
              <w:t>E</w:t>
            </w:r>
          </w:p>
        </w:tc>
        <w:tc>
          <w:tcPr>
            <w:tcW w:w="505" w:type="dxa"/>
          </w:tcPr>
          <w:p w14:paraId="32E557F2" w14:textId="38D79155" w:rsidR="006847E2" w:rsidRPr="00AD2438" w:rsidRDefault="006847E2" w:rsidP="00AD2438">
            <w:pPr>
              <w:jc w:val="center"/>
              <w:rPr>
                <w:lang w:val="en-GB"/>
              </w:rPr>
            </w:pPr>
          </w:p>
        </w:tc>
      </w:tr>
      <w:tr w:rsidR="006847E2" w:rsidRPr="00AD2438" w14:paraId="74363F3D" w14:textId="77777777" w:rsidTr="00AD2438">
        <w:tc>
          <w:tcPr>
            <w:tcW w:w="6791" w:type="dxa"/>
            <w:gridSpan w:val="3"/>
          </w:tcPr>
          <w:p w14:paraId="73754A0F" w14:textId="22A598F3" w:rsidR="006847E2" w:rsidRPr="00AD2438" w:rsidRDefault="007634DC" w:rsidP="00362AB0">
            <w:pPr>
              <w:rPr>
                <w:lang w:val="en-GB"/>
              </w:rPr>
            </w:pPr>
            <w:r>
              <w:rPr>
                <w:lang w:val="en-GB"/>
              </w:rPr>
              <w:t>Formulation of</w:t>
            </w:r>
            <w:r w:rsidR="00836F0C" w:rsidRPr="00AD2438">
              <w:rPr>
                <w:lang w:val="en-GB"/>
              </w:rPr>
              <w:t xml:space="preserve"> conclusions</w:t>
            </w:r>
            <w:r>
              <w:rPr>
                <w:lang w:val="en-GB"/>
              </w:rPr>
              <w:t xml:space="preserve"> and meeting objectives</w:t>
            </w:r>
          </w:p>
        </w:tc>
        <w:tc>
          <w:tcPr>
            <w:tcW w:w="507" w:type="dxa"/>
          </w:tcPr>
          <w:p w14:paraId="75A71313" w14:textId="0BD37494" w:rsidR="006847E2" w:rsidRPr="00AD2438" w:rsidRDefault="006847E2" w:rsidP="00AD2438">
            <w:pPr>
              <w:jc w:val="center"/>
              <w:rPr>
                <w:lang w:val="en-GB"/>
              </w:rPr>
            </w:pPr>
          </w:p>
        </w:tc>
        <w:tc>
          <w:tcPr>
            <w:tcW w:w="506" w:type="dxa"/>
          </w:tcPr>
          <w:p w14:paraId="2593BE9C" w14:textId="5EA57056" w:rsidR="006847E2" w:rsidRPr="00AD2438" w:rsidRDefault="006847E2" w:rsidP="00AD2438">
            <w:pPr>
              <w:jc w:val="center"/>
              <w:rPr>
                <w:lang w:val="en-GB"/>
              </w:rPr>
            </w:pPr>
          </w:p>
        </w:tc>
        <w:tc>
          <w:tcPr>
            <w:tcW w:w="506" w:type="dxa"/>
          </w:tcPr>
          <w:p w14:paraId="30042025" w14:textId="6FA66CB6" w:rsidR="006847E2" w:rsidRPr="00AD2438" w:rsidRDefault="006847E2" w:rsidP="00AD2438">
            <w:pPr>
              <w:jc w:val="center"/>
              <w:rPr>
                <w:lang w:val="en-GB"/>
              </w:rPr>
            </w:pPr>
          </w:p>
        </w:tc>
        <w:tc>
          <w:tcPr>
            <w:tcW w:w="507" w:type="dxa"/>
          </w:tcPr>
          <w:p w14:paraId="2951EB22" w14:textId="7CDAC437" w:rsidR="006847E2" w:rsidRPr="00AD2438" w:rsidRDefault="006847E2" w:rsidP="00AD2438">
            <w:pPr>
              <w:jc w:val="center"/>
              <w:rPr>
                <w:lang w:val="en-GB"/>
              </w:rPr>
            </w:pPr>
          </w:p>
        </w:tc>
        <w:tc>
          <w:tcPr>
            <w:tcW w:w="506" w:type="dxa"/>
          </w:tcPr>
          <w:p w14:paraId="46B639F6" w14:textId="77777777" w:rsidR="006847E2" w:rsidRPr="009D6A36" w:rsidRDefault="006847E2" w:rsidP="00AD2438">
            <w:pPr>
              <w:jc w:val="center"/>
              <w:rPr>
                <w:b/>
                <w:lang w:val="en-GB"/>
              </w:rPr>
            </w:pPr>
            <w:r w:rsidRPr="009D6A36">
              <w:rPr>
                <w:b/>
                <w:lang w:val="en-GB"/>
              </w:rPr>
              <w:t>E</w:t>
            </w:r>
          </w:p>
        </w:tc>
        <w:tc>
          <w:tcPr>
            <w:tcW w:w="505" w:type="dxa"/>
          </w:tcPr>
          <w:p w14:paraId="57DA7E90" w14:textId="40EF2A9E" w:rsidR="006847E2" w:rsidRPr="00AD2438" w:rsidRDefault="006847E2" w:rsidP="00AD2438">
            <w:pPr>
              <w:jc w:val="center"/>
              <w:rPr>
                <w:lang w:val="en-GB"/>
              </w:rPr>
            </w:pPr>
          </w:p>
        </w:tc>
      </w:tr>
      <w:tr w:rsidR="006847E2" w:rsidRPr="00AD2438" w14:paraId="2692B349" w14:textId="77777777" w:rsidTr="00AD2438">
        <w:tc>
          <w:tcPr>
            <w:tcW w:w="6791" w:type="dxa"/>
            <w:gridSpan w:val="3"/>
          </w:tcPr>
          <w:p w14:paraId="6024FAB3" w14:textId="7DD41DD8" w:rsidR="006847E2" w:rsidRPr="00AD2438" w:rsidRDefault="007634DC" w:rsidP="007634DC">
            <w:pPr>
              <w:rPr>
                <w:lang w:val="en-GB"/>
              </w:rPr>
            </w:pPr>
            <w:r>
              <w:rPr>
                <w:lang w:val="en-GB"/>
              </w:rPr>
              <w:t>Originality and v</w:t>
            </w:r>
            <w:r w:rsidR="00967103" w:rsidRPr="00AD2438">
              <w:rPr>
                <w:lang w:val="en-GB"/>
              </w:rPr>
              <w:t xml:space="preserve">ocational </w:t>
            </w:r>
            <w:r>
              <w:rPr>
                <w:lang w:val="en-GB"/>
              </w:rPr>
              <w:t>contribution</w:t>
            </w:r>
          </w:p>
        </w:tc>
        <w:tc>
          <w:tcPr>
            <w:tcW w:w="507" w:type="dxa"/>
          </w:tcPr>
          <w:p w14:paraId="05B28278" w14:textId="4A2C035E" w:rsidR="006847E2" w:rsidRPr="00AD2438" w:rsidRDefault="006847E2" w:rsidP="00AD2438">
            <w:pPr>
              <w:jc w:val="center"/>
              <w:rPr>
                <w:lang w:val="en-GB"/>
              </w:rPr>
            </w:pPr>
          </w:p>
        </w:tc>
        <w:tc>
          <w:tcPr>
            <w:tcW w:w="506" w:type="dxa"/>
          </w:tcPr>
          <w:p w14:paraId="2C43D61D" w14:textId="77777777" w:rsidR="006847E2" w:rsidRPr="009D6A36" w:rsidRDefault="006847E2" w:rsidP="00AD2438">
            <w:pPr>
              <w:jc w:val="center"/>
              <w:rPr>
                <w:b/>
                <w:lang w:val="en-GB"/>
              </w:rPr>
            </w:pPr>
            <w:r w:rsidRPr="009D6A36">
              <w:rPr>
                <w:b/>
                <w:lang w:val="en-GB"/>
              </w:rPr>
              <w:t>B</w:t>
            </w:r>
          </w:p>
        </w:tc>
        <w:tc>
          <w:tcPr>
            <w:tcW w:w="506" w:type="dxa"/>
          </w:tcPr>
          <w:p w14:paraId="4179E9EE" w14:textId="556B802A" w:rsidR="006847E2" w:rsidRPr="00AD2438" w:rsidRDefault="006847E2" w:rsidP="00AD2438">
            <w:pPr>
              <w:jc w:val="center"/>
              <w:rPr>
                <w:lang w:val="en-GB"/>
              </w:rPr>
            </w:pPr>
          </w:p>
        </w:tc>
        <w:tc>
          <w:tcPr>
            <w:tcW w:w="507" w:type="dxa"/>
          </w:tcPr>
          <w:p w14:paraId="7D102FAA" w14:textId="14C7F0BF" w:rsidR="006847E2" w:rsidRPr="00AD2438" w:rsidRDefault="006847E2" w:rsidP="00AD2438">
            <w:pPr>
              <w:jc w:val="center"/>
              <w:rPr>
                <w:lang w:val="en-GB"/>
              </w:rPr>
            </w:pPr>
          </w:p>
        </w:tc>
        <w:tc>
          <w:tcPr>
            <w:tcW w:w="506" w:type="dxa"/>
          </w:tcPr>
          <w:p w14:paraId="710195A6" w14:textId="6CA51949" w:rsidR="006847E2" w:rsidRPr="00AD2438" w:rsidRDefault="006847E2" w:rsidP="00AD2438">
            <w:pPr>
              <w:jc w:val="center"/>
              <w:rPr>
                <w:lang w:val="en-GB"/>
              </w:rPr>
            </w:pPr>
          </w:p>
        </w:tc>
        <w:tc>
          <w:tcPr>
            <w:tcW w:w="505" w:type="dxa"/>
          </w:tcPr>
          <w:p w14:paraId="64D6FC1C" w14:textId="158A106E" w:rsidR="006847E2" w:rsidRPr="00AD2438" w:rsidRDefault="006847E2" w:rsidP="00AD2438">
            <w:pPr>
              <w:jc w:val="center"/>
              <w:rPr>
                <w:lang w:val="en-GB"/>
              </w:rPr>
            </w:pPr>
          </w:p>
        </w:tc>
      </w:tr>
      <w:tr w:rsidR="006847E2" w:rsidRPr="00AD2438" w14:paraId="372EBFD8" w14:textId="77777777" w:rsidTr="00AD2438">
        <w:tc>
          <w:tcPr>
            <w:tcW w:w="9828" w:type="dxa"/>
            <w:gridSpan w:val="9"/>
          </w:tcPr>
          <w:p w14:paraId="64F4CDAF" w14:textId="5D804E12" w:rsidR="006847E2" w:rsidRPr="00AD2438" w:rsidRDefault="004D0C4A" w:rsidP="00362AB0">
            <w:pPr>
              <w:rPr>
                <w:b/>
                <w:lang w:val="en-GB"/>
              </w:rPr>
            </w:pPr>
            <w:r>
              <w:rPr>
                <w:b/>
                <w:lang w:val="en-GB"/>
              </w:rPr>
              <w:t>J</w:t>
            </w:r>
            <w:r w:rsidRPr="00AD2438">
              <w:rPr>
                <w:b/>
                <w:lang w:val="en-GB"/>
              </w:rPr>
              <w:t>ustification</w:t>
            </w:r>
            <w:r>
              <w:rPr>
                <w:b/>
                <w:lang w:val="en-GB"/>
              </w:rPr>
              <w:t>s</w:t>
            </w:r>
            <w:r w:rsidRPr="00AD2438">
              <w:rPr>
                <w:b/>
                <w:lang w:val="en-GB"/>
              </w:rPr>
              <w:t xml:space="preserve"> </w:t>
            </w:r>
            <w:r>
              <w:rPr>
                <w:b/>
                <w:lang w:val="en-GB"/>
              </w:rPr>
              <w:t>for e</w:t>
            </w:r>
            <w:r w:rsidR="00C11E00" w:rsidRPr="00AD2438">
              <w:rPr>
                <w:b/>
                <w:lang w:val="en-GB"/>
              </w:rPr>
              <w:t xml:space="preserve">valuation </w:t>
            </w:r>
            <w:r w:rsidR="001C1CA8" w:rsidRPr="00AD2438">
              <w:rPr>
                <w:b/>
                <w:lang w:val="en-GB"/>
              </w:rPr>
              <w:t>(</w:t>
            </w:r>
            <w:r w:rsidR="00382E0D" w:rsidRPr="00AD2438">
              <w:rPr>
                <w:b/>
                <w:lang w:val="en-GB"/>
              </w:rPr>
              <w:t>strengths</w:t>
            </w:r>
            <w:r w:rsidR="00C11E00" w:rsidRPr="00AD2438">
              <w:rPr>
                <w:b/>
                <w:lang w:val="en-GB"/>
              </w:rPr>
              <w:t xml:space="preserve"> and weaknesses</w:t>
            </w:r>
            <w:r w:rsidR="001C1CA8" w:rsidRPr="00AD2438">
              <w:rPr>
                <w:b/>
                <w:lang w:val="en-GB"/>
              </w:rPr>
              <w:t xml:space="preserve"> of thesis):</w:t>
            </w:r>
          </w:p>
          <w:p w14:paraId="1E83AE6F" w14:textId="3242C6D7" w:rsidR="006847E2" w:rsidRDefault="006847E2" w:rsidP="00362AB0">
            <w:pPr>
              <w:rPr>
                <w:lang w:val="en-GB"/>
              </w:rPr>
            </w:pPr>
          </w:p>
          <w:p w14:paraId="7F97B402" w14:textId="0C080EF4" w:rsidR="00741DB8" w:rsidRDefault="009D6A36" w:rsidP="00741DB8">
            <w:pPr>
              <w:rPr>
                <w:lang w:val="en-GB"/>
              </w:rPr>
            </w:pPr>
            <w:r>
              <w:rPr>
                <w:lang w:val="en-GB"/>
              </w:rPr>
              <w:t xml:space="preserve">This thesis exemplifies reach exceeding grasp. It’s apparent that although the author put in sincere effort, there </w:t>
            </w:r>
            <w:r w:rsidR="00536B1B">
              <w:rPr>
                <w:lang w:val="en-GB"/>
              </w:rPr>
              <w:t>are</w:t>
            </w:r>
            <w:r>
              <w:rPr>
                <w:lang w:val="en-GB"/>
              </w:rPr>
              <w:t xml:space="preserve"> fundamental misunderstanding</w:t>
            </w:r>
            <w:r w:rsidR="00536B1B">
              <w:rPr>
                <w:lang w:val="en-GB"/>
              </w:rPr>
              <w:t>s</w:t>
            </w:r>
            <w:r>
              <w:rPr>
                <w:lang w:val="en-GB"/>
              </w:rPr>
              <w:t xml:space="preserve"> about the nature of syntax and linguistic theory. </w:t>
            </w:r>
            <w:r w:rsidR="00741DB8">
              <w:rPr>
                <w:lang w:val="en-GB"/>
              </w:rPr>
              <w:t>Prescriptive statements bordering on incoherence abound (e.g., on p31: “</w:t>
            </w:r>
            <w:r w:rsidR="00741DB8" w:rsidRPr="0082495C">
              <w:rPr>
                <w:lang w:val="en-GB"/>
              </w:rPr>
              <w:t>From the perspective of syntax, these non-canonical occurrences in IQs are considered ungrammatical, yes they are still produced by the speakers on daily basis.</w:t>
            </w:r>
            <w:r w:rsidR="00741DB8">
              <w:rPr>
                <w:lang w:val="en-GB"/>
              </w:rPr>
              <w:t xml:space="preserve">” </w:t>
            </w:r>
            <w:r>
              <w:rPr>
                <w:lang w:val="en-GB"/>
              </w:rPr>
              <w:t xml:space="preserve">The first part of the thesis is very repetitive, sometimes repeating the same quotes, which are just a list of </w:t>
            </w:r>
            <w:proofErr w:type="spellStart"/>
            <w:r>
              <w:rPr>
                <w:lang w:val="en-GB"/>
              </w:rPr>
              <w:t>Wh</w:t>
            </w:r>
            <w:proofErr w:type="spellEnd"/>
            <w:r>
              <w:rPr>
                <w:lang w:val="en-GB"/>
              </w:rPr>
              <w:t xml:space="preserve">-pronouns and the like, without any additional explanation from the author (e.g. pp20-21, </w:t>
            </w:r>
            <w:r w:rsidR="00741DB8">
              <w:rPr>
                <w:lang w:val="en-GB"/>
              </w:rPr>
              <w:t>23-24, among others</w:t>
            </w:r>
            <w:r>
              <w:rPr>
                <w:lang w:val="en-GB"/>
              </w:rPr>
              <w:t xml:space="preserve">). There are quite a few contradictions and inconsistencies, for example with </w:t>
            </w:r>
            <w:r>
              <w:rPr>
                <w:i/>
                <w:lang w:val="en-GB"/>
              </w:rPr>
              <w:t>in situ</w:t>
            </w:r>
            <w:r>
              <w:rPr>
                <w:lang w:val="en-GB"/>
              </w:rPr>
              <w:t xml:space="preserve"> or </w:t>
            </w:r>
            <w:r w:rsidR="00741DB8">
              <w:rPr>
                <w:lang w:val="en-GB"/>
              </w:rPr>
              <w:t xml:space="preserve">the ternary tree on p27 followed by the same tree except binary on p28. </w:t>
            </w:r>
            <w:r w:rsidR="00383D8C">
              <w:rPr>
                <w:lang w:val="en-GB"/>
              </w:rPr>
              <w:t xml:space="preserve">That’s a general issue with the thesis: sources are cited or quoted uncritically throughout. The empirical section produced some very interesting data and there were many more tokens than I would have expected. Unfortunately, the organization and analysis here was unclear to me as well, for example, the attention paid to types of auxiliaries isn’t </w:t>
            </w:r>
            <w:r w:rsidR="00536B1B">
              <w:rPr>
                <w:lang w:val="en-GB"/>
              </w:rPr>
              <w:t>well justified and seems un</w:t>
            </w:r>
            <w:r w:rsidR="00383D8C">
              <w:rPr>
                <w:lang w:val="en-GB"/>
              </w:rPr>
              <w:t xml:space="preserve">connected to the </w:t>
            </w:r>
            <w:r w:rsidR="00536B1B">
              <w:rPr>
                <w:lang w:val="en-GB"/>
              </w:rPr>
              <w:t xml:space="preserve">analyses in the first section. Rather seriously, it is not explained how results were counted or excluded as “grammatical errors” when the premise is that direct question syntax in indirect questions is “considered ungrammatical” or “disruptive” etc. </w:t>
            </w:r>
          </w:p>
          <w:p w14:paraId="03D255B5" w14:textId="77777777" w:rsidR="006847E2" w:rsidRPr="00AD2438" w:rsidRDefault="006847E2" w:rsidP="00362AB0">
            <w:pPr>
              <w:rPr>
                <w:lang w:val="en-GB"/>
              </w:rPr>
            </w:pPr>
          </w:p>
        </w:tc>
      </w:tr>
      <w:tr w:rsidR="006847E2" w:rsidRPr="00AD2438" w14:paraId="3FFE1BFD" w14:textId="77777777" w:rsidTr="00AD2438">
        <w:tc>
          <w:tcPr>
            <w:tcW w:w="9828" w:type="dxa"/>
            <w:gridSpan w:val="9"/>
          </w:tcPr>
          <w:p w14:paraId="17829910" w14:textId="77777777" w:rsidR="006847E2" w:rsidRPr="00AD2438" w:rsidRDefault="003E027C" w:rsidP="00362AB0">
            <w:pPr>
              <w:rPr>
                <w:b/>
                <w:lang w:val="en-GB"/>
              </w:rPr>
            </w:pPr>
            <w:r w:rsidRPr="00AD2438">
              <w:rPr>
                <w:b/>
                <w:lang w:val="en-GB"/>
              </w:rPr>
              <w:t>Questions</w:t>
            </w:r>
            <w:r w:rsidR="00967103" w:rsidRPr="00AD2438">
              <w:rPr>
                <w:b/>
                <w:lang w:val="en-GB"/>
              </w:rPr>
              <w:t xml:space="preserve"> to be answered by student</w:t>
            </w:r>
            <w:r w:rsidR="006847E2" w:rsidRPr="00AD2438">
              <w:rPr>
                <w:b/>
                <w:lang w:val="en-GB"/>
              </w:rPr>
              <w:t>:</w:t>
            </w:r>
          </w:p>
          <w:p w14:paraId="283B9610" w14:textId="408B71E4" w:rsidR="006847E2" w:rsidRDefault="006847E2" w:rsidP="00362AB0">
            <w:pPr>
              <w:rPr>
                <w:lang w:val="en-GB"/>
              </w:rPr>
            </w:pPr>
          </w:p>
          <w:p w14:paraId="409CFF3C" w14:textId="6BE9214F" w:rsidR="00806B2B" w:rsidRDefault="00536B1B" w:rsidP="00536B1B">
            <w:pPr>
              <w:pStyle w:val="Odstavecseseznamem"/>
              <w:numPr>
                <w:ilvl w:val="0"/>
                <w:numId w:val="1"/>
              </w:numPr>
              <w:rPr>
                <w:lang w:val="en-GB"/>
              </w:rPr>
            </w:pPr>
            <w:r>
              <w:rPr>
                <w:lang w:val="en-GB"/>
              </w:rPr>
              <w:t xml:space="preserve">The author quotes a 51-year-old source which states that </w:t>
            </w:r>
            <w:r w:rsidRPr="00B63638">
              <w:rPr>
                <w:lang w:val="en-GB"/>
              </w:rPr>
              <w:t>“poets are free to break rules of normal syntax” (Butters 1974, 231)</w:t>
            </w:r>
            <w:r>
              <w:rPr>
                <w:lang w:val="en-GB"/>
              </w:rPr>
              <w:t>. What is the meaning of “rules</w:t>
            </w:r>
            <w:bookmarkStart w:id="0" w:name="_GoBack"/>
            <w:bookmarkEnd w:id="0"/>
            <w:r>
              <w:rPr>
                <w:lang w:val="en-GB"/>
              </w:rPr>
              <w:t xml:space="preserve"> of normal syntax”? What is the nature of syntactic “rules”? Please look up the so-called “Taxicab Maxim” and discuss its relevance for this entire issue.</w:t>
            </w:r>
          </w:p>
          <w:p w14:paraId="2D47FEA8" w14:textId="703B9218" w:rsidR="00536B1B" w:rsidRDefault="006C0369" w:rsidP="00536B1B">
            <w:pPr>
              <w:pStyle w:val="Odstavecseseznamem"/>
              <w:numPr>
                <w:ilvl w:val="0"/>
                <w:numId w:val="1"/>
              </w:numPr>
              <w:rPr>
                <w:lang w:val="en-GB"/>
              </w:rPr>
            </w:pPr>
            <w:r>
              <w:rPr>
                <w:lang w:val="en-GB"/>
              </w:rPr>
              <w:t xml:space="preserve">The author states (p34): </w:t>
            </w:r>
            <w:r w:rsidR="00536B1B">
              <w:rPr>
                <w:lang w:val="en-GB"/>
              </w:rPr>
              <w:t>“</w:t>
            </w:r>
            <w:r w:rsidR="00536B1B" w:rsidRPr="00BF3434">
              <w:rPr>
                <w:lang w:val="en-GB"/>
              </w:rPr>
              <w:t xml:space="preserve">Due to the fact, that </w:t>
            </w:r>
            <w:proofErr w:type="spellStart"/>
            <w:r w:rsidR="00536B1B" w:rsidRPr="00BF3434">
              <w:rPr>
                <w:lang w:val="en-GB"/>
              </w:rPr>
              <w:t>wh</w:t>
            </w:r>
            <w:proofErr w:type="spellEnd"/>
            <w:r w:rsidR="00536B1B" w:rsidRPr="00BF3434">
              <w:rPr>
                <w:lang w:val="en-GB"/>
              </w:rPr>
              <w:t xml:space="preserve">-words </w:t>
            </w:r>
            <w:r w:rsidR="00536B1B" w:rsidRPr="006C0369">
              <w:rPr>
                <w:i/>
                <w:lang w:val="en-GB"/>
              </w:rPr>
              <w:t>what</w:t>
            </w:r>
            <w:r w:rsidR="00536B1B" w:rsidRPr="00BF3434">
              <w:rPr>
                <w:lang w:val="en-GB"/>
              </w:rPr>
              <w:t xml:space="preserve"> and </w:t>
            </w:r>
            <w:r w:rsidR="00536B1B" w:rsidRPr="006C0369">
              <w:rPr>
                <w:i/>
                <w:lang w:val="en-GB"/>
              </w:rPr>
              <w:t>who</w:t>
            </w:r>
            <w:r w:rsidR="00536B1B" w:rsidRPr="00BF3434">
              <w:rPr>
                <w:lang w:val="en-GB"/>
              </w:rPr>
              <w:t xml:space="preserve"> mostly occupy the subject position in the embedded clause, they were excluded from the research as these are not the centre of my focus.</w:t>
            </w:r>
            <w:r w:rsidR="00536B1B">
              <w:rPr>
                <w:lang w:val="en-GB"/>
              </w:rPr>
              <w:t xml:space="preserve">” </w:t>
            </w:r>
            <w:r>
              <w:rPr>
                <w:lang w:val="en-GB"/>
              </w:rPr>
              <w:t xml:space="preserve">This statement is completely unsupported and almost certainly false. Please explain why. </w:t>
            </w:r>
          </w:p>
          <w:p w14:paraId="183E0832" w14:textId="2475892E" w:rsidR="006847E2" w:rsidRPr="006C0369" w:rsidRDefault="006C0369" w:rsidP="004F4FB0">
            <w:pPr>
              <w:pStyle w:val="Odstavecseseznamem"/>
              <w:numPr>
                <w:ilvl w:val="0"/>
                <w:numId w:val="1"/>
              </w:numPr>
              <w:rPr>
                <w:lang w:val="en-GB"/>
              </w:rPr>
            </w:pPr>
            <w:r w:rsidRPr="006C0369">
              <w:rPr>
                <w:lang w:val="en-GB"/>
              </w:rPr>
              <w:t xml:space="preserve">Why is </w:t>
            </w:r>
            <w:proofErr w:type="spellStart"/>
            <w:r w:rsidRPr="006C0369">
              <w:rPr>
                <w:lang w:val="en-GB"/>
              </w:rPr>
              <w:t>is</w:t>
            </w:r>
            <w:proofErr w:type="spellEnd"/>
            <w:r w:rsidRPr="006C0369">
              <w:rPr>
                <w:lang w:val="en-GB"/>
              </w:rPr>
              <w:t xml:space="preserve"> [</w:t>
            </w:r>
            <w:r w:rsidRPr="006C0369">
              <w:rPr>
                <w:i/>
                <w:lang w:val="en-GB"/>
              </w:rPr>
              <w:t>in the morning</w:t>
            </w:r>
            <w:r w:rsidRPr="006C0369">
              <w:rPr>
                <w:lang w:val="en-GB"/>
              </w:rPr>
              <w:t>] called an “adverbial phrase”? Why isn’t [</w:t>
            </w:r>
            <w:r w:rsidRPr="006C0369">
              <w:rPr>
                <w:i/>
                <w:lang w:val="en-GB"/>
              </w:rPr>
              <w:t>to the park</w:t>
            </w:r>
            <w:r w:rsidRPr="006C0369">
              <w:rPr>
                <w:lang w:val="en-GB"/>
              </w:rPr>
              <w:t>] an “adverbial phrase”? Please explain the difference between an adverb and an adverbial.</w:t>
            </w:r>
          </w:p>
          <w:p w14:paraId="1ECD2B2D" w14:textId="77777777" w:rsidR="006847E2" w:rsidRPr="00AD2438" w:rsidRDefault="006847E2" w:rsidP="00362AB0">
            <w:pPr>
              <w:rPr>
                <w:lang w:val="en-GB"/>
              </w:rPr>
            </w:pPr>
          </w:p>
        </w:tc>
      </w:tr>
      <w:tr w:rsidR="006847E2" w:rsidRPr="00AD2438" w14:paraId="3B9D8493" w14:textId="77777777" w:rsidTr="00AD2438">
        <w:tc>
          <w:tcPr>
            <w:tcW w:w="6791" w:type="dxa"/>
            <w:gridSpan w:val="3"/>
          </w:tcPr>
          <w:p w14:paraId="409C15EF" w14:textId="4BB59EA9" w:rsidR="006847E2" w:rsidRPr="00AD2438" w:rsidRDefault="003E027C" w:rsidP="00362AB0">
            <w:pPr>
              <w:rPr>
                <w:lang w:val="en-GB"/>
              </w:rPr>
            </w:pPr>
            <w:r w:rsidRPr="00AD2438">
              <w:rPr>
                <w:b/>
                <w:lang w:val="en-GB"/>
              </w:rPr>
              <w:lastRenderedPageBreak/>
              <w:t>Overall mark</w:t>
            </w:r>
            <w:r w:rsidR="006847E2" w:rsidRPr="00AD2438">
              <w:rPr>
                <w:rStyle w:val="Znakapoznpodarou"/>
                <w:b/>
                <w:lang w:val="en-GB"/>
              </w:rPr>
              <w:footnoteReference w:customMarkFollows="1" w:id="1"/>
              <w:t>*</w:t>
            </w:r>
          </w:p>
        </w:tc>
        <w:tc>
          <w:tcPr>
            <w:tcW w:w="507" w:type="dxa"/>
          </w:tcPr>
          <w:p w14:paraId="3F0249F1" w14:textId="78005385" w:rsidR="006847E2" w:rsidRPr="00AD2438" w:rsidRDefault="006847E2" w:rsidP="00AD2438">
            <w:pPr>
              <w:jc w:val="center"/>
              <w:rPr>
                <w:lang w:val="en-GB"/>
              </w:rPr>
            </w:pPr>
          </w:p>
        </w:tc>
        <w:tc>
          <w:tcPr>
            <w:tcW w:w="506" w:type="dxa"/>
          </w:tcPr>
          <w:p w14:paraId="55DB8468" w14:textId="030F2B64" w:rsidR="006847E2" w:rsidRPr="00AD2438" w:rsidRDefault="006847E2" w:rsidP="00AD2438">
            <w:pPr>
              <w:jc w:val="center"/>
              <w:rPr>
                <w:lang w:val="en-GB"/>
              </w:rPr>
            </w:pPr>
          </w:p>
        </w:tc>
        <w:tc>
          <w:tcPr>
            <w:tcW w:w="506" w:type="dxa"/>
          </w:tcPr>
          <w:p w14:paraId="61736C29" w14:textId="3AD7C78C" w:rsidR="006847E2" w:rsidRPr="00AD2438" w:rsidRDefault="006847E2" w:rsidP="00AD2438">
            <w:pPr>
              <w:jc w:val="center"/>
              <w:rPr>
                <w:lang w:val="en-GB"/>
              </w:rPr>
            </w:pPr>
          </w:p>
        </w:tc>
        <w:tc>
          <w:tcPr>
            <w:tcW w:w="507" w:type="dxa"/>
          </w:tcPr>
          <w:p w14:paraId="24094DB1" w14:textId="77777777" w:rsidR="006847E2" w:rsidRPr="009D6A36" w:rsidRDefault="006847E2" w:rsidP="00AD2438">
            <w:pPr>
              <w:jc w:val="center"/>
              <w:rPr>
                <w:b/>
                <w:lang w:val="en-GB"/>
              </w:rPr>
            </w:pPr>
            <w:r w:rsidRPr="009D6A36">
              <w:rPr>
                <w:b/>
                <w:lang w:val="en-GB"/>
              </w:rPr>
              <w:t>D</w:t>
            </w:r>
          </w:p>
        </w:tc>
        <w:tc>
          <w:tcPr>
            <w:tcW w:w="506" w:type="dxa"/>
          </w:tcPr>
          <w:p w14:paraId="13F64F41" w14:textId="7AC035AA" w:rsidR="006847E2" w:rsidRPr="00AD2438" w:rsidRDefault="006847E2" w:rsidP="00AD2438">
            <w:pPr>
              <w:jc w:val="center"/>
              <w:rPr>
                <w:lang w:val="en-GB"/>
              </w:rPr>
            </w:pPr>
          </w:p>
        </w:tc>
        <w:tc>
          <w:tcPr>
            <w:tcW w:w="505" w:type="dxa"/>
          </w:tcPr>
          <w:p w14:paraId="6B4B1CD2" w14:textId="6AA29878" w:rsidR="006847E2" w:rsidRPr="00AD2438" w:rsidRDefault="006847E2" w:rsidP="00AD2438">
            <w:pPr>
              <w:jc w:val="center"/>
              <w:rPr>
                <w:lang w:val="en-GB"/>
              </w:rPr>
            </w:pPr>
          </w:p>
        </w:tc>
      </w:tr>
      <w:tr w:rsidR="006847E2" w:rsidRPr="00AD2438" w14:paraId="15E6D593" w14:textId="77777777" w:rsidTr="00AD2438">
        <w:tc>
          <w:tcPr>
            <w:tcW w:w="4068" w:type="dxa"/>
            <w:gridSpan w:val="2"/>
            <w:vAlign w:val="center"/>
          </w:tcPr>
          <w:p w14:paraId="24F3BE9D" w14:textId="1D79297D" w:rsidR="006847E2" w:rsidRPr="00AD2438" w:rsidRDefault="006847E2" w:rsidP="00362AB0">
            <w:pPr>
              <w:rPr>
                <w:lang w:val="en-GB"/>
              </w:rPr>
            </w:pPr>
            <w:r w:rsidRPr="00AD2438">
              <w:rPr>
                <w:lang w:val="en-GB"/>
              </w:rPr>
              <w:t>Da</w:t>
            </w:r>
            <w:r w:rsidR="003E027C" w:rsidRPr="00AD2438">
              <w:rPr>
                <w:lang w:val="en-GB"/>
              </w:rPr>
              <w:t>te</w:t>
            </w:r>
            <w:r w:rsidRPr="00AD2438">
              <w:rPr>
                <w:lang w:val="en-GB"/>
              </w:rPr>
              <w:t>:</w:t>
            </w:r>
            <w:r w:rsidR="006C0369">
              <w:rPr>
                <w:lang w:val="en-GB"/>
              </w:rPr>
              <w:t xml:space="preserve"> 30/5/25</w:t>
            </w:r>
          </w:p>
        </w:tc>
        <w:tc>
          <w:tcPr>
            <w:tcW w:w="5760" w:type="dxa"/>
            <w:gridSpan w:val="7"/>
            <w:vAlign w:val="center"/>
          </w:tcPr>
          <w:p w14:paraId="35E46441" w14:textId="4BD17941" w:rsidR="006847E2" w:rsidRPr="00AD2438" w:rsidRDefault="003E027C" w:rsidP="00362AB0">
            <w:pPr>
              <w:rPr>
                <w:lang w:val="en-GB"/>
              </w:rPr>
            </w:pPr>
            <w:r w:rsidRPr="00AD2438">
              <w:rPr>
                <w:lang w:val="en-GB"/>
              </w:rPr>
              <w:t>Signature</w:t>
            </w:r>
            <w:r w:rsidR="006847E2" w:rsidRPr="00AD2438">
              <w:rPr>
                <w:lang w:val="en-GB"/>
              </w:rPr>
              <w:t>:</w:t>
            </w:r>
            <w:r w:rsidR="00366D94">
              <w:rPr>
                <w:lang w:val="en-GB"/>
              </w:rPr>
              <w:t xml:space="preserve"> </w:t>
            </w:r>
            <w:r w:rsidR="00366D94">
              <w:rPr>
                <w:lang w:val="en-GB"/>
              </w:rPr>
              <w:t>Jeffrey Keith Parrott</w:t>
            </w:r>
            <w:r w:rsidR="00366D94">
              <w:rPr>
                <w:lang w:val="en-GB"/>
              </w:rPr>
              <w:t>, v. r.</w:t>
            </w:r>
          </w:p>
        </w:tc>
      </w:tr>
    </w:tbl>
    <w:p w14:paraId="539C3893" w14:textId="77777777" w:rsidR="006847E2" w:rsidRPr="001B2D89" w:rsidRDefault="006847E2">
      <w:pPr>
        <w:rPr>
          <w:lang w:val="en-GB"/>
        </w:rPr>
      </w:pPr>
    </w:p>
    <w:sectPr w:rsidR="006847E2" w:rsidRPr="001B2D89" w:rsidSect="00034C6A">
      <w:pgSz w:w="11906" w:h="16838"/>
      <w:pgMar w:top="851" w:right="1417"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CE8AAB" w14:textId="77777777" w:rsidR="009C3EC2" w:rsidRDefault="009C3EC2">
      <w:r>
        <w:separator/>
      </w:r>
    </w:p>
  </w:endnote>
  <w:endnote w:type="continuationSeparator" w:id="0">
    <w:p w14:paraId="00B7CC53" w14:textId="77777777" w:rsidR="009C3EC2" w:rsidRDefault="009C3E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C01798" w14:textId="77777777" w:rsidR="009C3EC2" w:rsidRDefault="009C3EC2">
      <w:r>
        <w:separator/>
      </w:r>
    </w:p>
  </w:footnote>
  <w:footnote w:type="continuationSeparator" w:id="0">
    <w:p w14:paraId="584B73D0" w14:textId="77777777" w:rsidR="009C3EC2" w:rsidRDefault="009C3EC2">
      <w:r>
        <w:continuationSeparator/>
      </w:r>
    </w:p>
  </w:footnote>
  <w:footnote w:id="1">
    <w:p w14:paraId="614CE662" w14:textId="2C4BD739" w:rsidR="00CC3C5F" w:rsidRPr="00967103" w:rsidRDefault="00CC3C5F" w:rsidP="006847E2">
      <w:pPr>
        <w:pStyle w:val="Textpoznpodarou"/>
        <w:rPr>
          <w:lang w:val="en-GB"/>
        </w:rPr>
      </w:pPr>
      <w:r w:rsidRPr="00967103">
        <w:rPr>
          <w:rStyle w:val="Znakapoznpodarou"/>
          <w:lang w:val="en-GB"/>
        </w:rPr>
        <w:t>*</w:t>
      </w:r>
      <w:r w:rsidRPr="00967103">
        <w:rPr>
          <w:lang w:val="en-GB"/>
        </w:rPr>
        <w:t xml:space="preserve"> Overall mark </w:t>
      </w:r>
      <w:r>
        <w:rPr>
          <w:lang w:val="en-GB"/>
        </w:rPr>
        <w:t>does</w:t>
      </w:r>
      <w:r w:rsidRPr="00967103">
        <w:rPr>
          <w:lang w:val="en-GB"/>
        </w:rPr>
        <w:t xml:space="preserve"> not </w:t>
      </w:r>
      <w:r>
        <w:rPr>
          <w:lang w:val="en-GB"/>
        </w:rPr>
        <w:t xml:space="preserve">indicate </w:t>
      </w:r>
      <w:r w:rsidRPr="00967103">
        <w:rPr>
          <w:lang w:val="en-GB"/>
        </w:rPr>
        <w:t>a mathematical average of individual marks.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706807"/>
    <w:multiLevelType w:val="hybridMultilevel"/>
    <w:tmpl w:val="3B44091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A66"/>
    <w:rsid w:val="00034C6A"/>
    <w:rsid w:val="00042477"/>
    <w:rsid w:val="00065813"/>
    <w:rsid w:val="00073326"/>
    <w:rsid w:val="000841C9"/>
    <w:rsid w:val="00094414"/>
    <w:rsid w:val="00146DE3"/>
    <w:rsid w:val="001B2D89"/>
    <w:rsid w:val="001C1CA8"/>
    <w:rsid w:val="001C3C78"/>
    <w:rsid w:val="001C7EB8"/>
    <w:rsid w:val="00212774"/>
    <w:rsid w:val="002E3693"/>
    <w:rsid w:val="003003E8"/>
    <w:rsid w:val="0030066B"/>
    <w:rsid w:val="003043DF"/>
    <w:rsid w:val="00307320"/>
    <w:rsid w:val="00362AB0"/>
    <w:rsid w:val="00366D94"/>
    <w:rsid w:val="00382E0D"/>
    <w:rsid w:val="00383D8C"/>
    <w:rsid w:val="003A69C4"/>
    <w:rsid w:val="003A718D"/>
    <w:rsid w:val="003D4EB1"/>
    <w:rsid w:val="003E027C"/>
    <w:rsid w:val="003F5DA2"/>
    <w:rsid w:val="00401253"/>
    <w:rsid w:val="0040723B"/>
    <w:rsid w:val="004C2086"/>
    <w:rsid w:val="004D0C4A"/>
    <w:rsid w:val="00526D47"/>
    <w:rsid w:val="00531208"/>
    <w:rsid w:val="00536B1B"/>
    <w:rsid w:val="00546EFC"/>
    <w:rsid w:val="0055567C"/>
    <w:rsid w:val="005961EE"/>
    <w:rsid w:val="005A58F6"/>
    <w:rsid w:val="005B053C"/>
    <w:rsid w:val="00603BFD"/>
    <w:rsid w:val="006356E0"/>
    <w:rsid w:val="006363D5"/>
    <w:rsid w:val="006847E2"/>
    <w:rsid w:val="0069439C"/>
    <w:rsid w:val="006A22E0"/>
    <w:rsid w:val="006C0369"/>
    <w:rsid w:val="006E1A66"/>
    <w:rsid w:val="006E6C10"/>
    <w:rsid w:val="00741DB8"/>
    <w:rsid w:val="00744306"/>
    <w:rsid w:val="007634DC"/>
    <w:rsid w:val="007E7DCD"/>
    <w:rsid w:val="00806B2B"/>
    <w:rsid w:val="0082495C"/>
    <w:rsid w:val="0083137A"/>
    <w:rsid w:val="00836F0C"/>
    <w:rsid w:val="00913F8D"/>
    <w:rsid w:val="00934626"/>
    <w:rsid w:val="00967103"/>
    <w:rsid w:val="009875B9"/>
    <w:rsid w:val="009A2FC0"/>
    <w:rsid w:val="009C3EC2"/>
    <w:rsid w:val="009D6A36"/>
    <w:rsid w:val="00A55E2A"/>
    <w:rsid w:val="00AA599B"/>
    <w:rsid w:val="00AD2438"/>
    <w:rsid w:val="00AF3021"/>
    <w:rsid w:val="00B10B4C"/>
    <w:rsid w:val="00B1168C"/>
    <w:rsid w:val="00B318ED"/>
    <w:rsid w:val="00B34571"/>
    <w:rsid w:val="00B63638"/>
    <w:rsid w:val="00BA3203"/>
    <w:rsid w:val="00BF3434"/>
    <w:rsid w:val="00C11E00"/>
    <w:rsid w:val="00C23E7F"/>
    <w:rsid w:val="00CB633A"/>
    <w:rsid w:val="00CC3C5F"/>
    <w:rsid w:val="00CD3D03"/>
    <w:rsid w:val="00CD4F89"/>
    <w:rsid w:val="00CD5263"/>
    <w:rsid w:val="00D01E5D"/>
    <w:rsid w:val="00D6218D"/>
    <w:rsid w:val="00D778DD"/>
    <w:rsid w:val="00DC1BF5"/>
    <w:rsid w:val="00DE3495"/>
    <w:rsid w:val="00DF7CE7"/>
    <w:rsid w:val="00E27C53"/>
    <w:rsid w:val="00E300A4"/>
    <w:rsid w:val="00E468BE"/>
    <w:rsid w:val="00E52043"/>
    <w:rsid w:val="00E918AD"/>
    <w:rsid w:val="00EC2DDF"/>
    <w:rsid w:val="00ED5ACA"/>
    <w:rsid w:val="00EE598B"/>
    <w:rsid w:val="00EF0A47"/>
    <w:rsid w:val="00F0194B"/>
    <w:rsid w:val="00F461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0D7EA7"/>
  <w15:chartTrackingRefBased/>
  <w15:docId w15:val="{BFD82399-17FF-41AB-8F6D-A13EDC2AD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6847E2"/>
    <w:rPr>
      <w:sz w:val="24"/>
      <w:szCs w:val="24"/>
      <w:lang w:val="cs-CZ"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rsid w:val="006847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podarou">
    <w:name w:val="footnote text"/>
    <w:basedOn w:val="Normln"/>
    <w:semiHidden/>
    <w:rsid w:val="006847E2"/>
    <w:rPr>
      <w:sz w:val="20"/>
      <w:szCs w:val="20"/>
    </w:rPr>
  </w:style>
  <w:style w:type="character" w:styleId="Znakapoznpodarou">
    <w:name w:val="footnote reference"/>
    <w:basedOn w:val="Standardnpsmoodstavce"/>
    <w:semiHidden/>
    <w:rsid w:val="006847E2"/>
    <w:rPr>
      <w:vertAlign w:val="superscript"/>
    </w:rPr>
  </w:style>
  <w:style w:type="paragraph" w:styleId="Textbubliny">
    <w:name w:val="Balloon Text"/>
    <w:basedOn w:val="Normln"/>
    <w:link w:val="TextbublinyChar"/>
    <w:rsid w:val="00F0194B"/>
    <w:rPr>
      <w:rFonts w:ascii="Segoe UI" w:hAnsi="Segoe UI" w:cs="Segoe UI"/>
      <w:sz w:val="18"/>
      <w:szCs w:val="18"/>
    </w:rPr>
  </w:style>
  <w:style w:type="character" w:customStyle="1" w:styleId="TextbublinyChar">
    <w:name w:val="Text bubliny Char"/>
    <w:basedOn w:val="Standardnpsmoodstavce"/>
    <w:link w:val="Textbubliny"/>
    <w:rsid w:val="00F0194B"/>
    <w:rPr>
      <w:rFonts w:ascii="Segoe UI" w:hAnsi="Segoe UI" w:cs="Segoe UI"/>
      <w:sz w:val="18"/>
      <w:szCs w:val="18"/>
      <w:lang w:val="cs-CZ" w:eastAsia="cs-CZ"/>
    </w:rPr>
  </w:style>
  <w:style w:type="paragraph" w:styleId="Odstavecseseznamem">
    <w:name w:val="List Paragraph"/>
    <w:basedOn w:val="Normln"/>
    <w:uiPriority w:val="34"/>
    <w:qFormat/>
    <w:rsid w:val="00536B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4552448">
      <w:bodyDiv w:val="1"/>
      <w:marLeft w:val="0"/>
      <w:marRight w:val="0"/>
      <w:marTop w:val="0"/>
      <w:marBottom w:val="0"/>
      <w:divBdr>
        <w:top w:val="none" w:sz="0" w:space="0" w:color="auto"/>
        <w:left w:val="none" w:sz="0" w:space="0" w:color="auto"/>
        <w:bottom w:val="none" w:sz="0" w:space="0" w:color="auto"/>
        <w:right w:val="none" w:sz="0" w:space="0" w:color="auto"/>
      </w:divBdr>
    </w:div>
    <w:div w:id="723255685">
      <w:bodyDiv w:val="1"/>
      <w:marLeft w:val="0"/>
      <w:marRight w:val="0"/>
      <w:marTop w:val="0"/>
      <w:marBottom w:val="0"/>
      <w:divBdr>
        <w:top w:val="none" w:sz="0" w:space="0" w:color="auto"/>
        <w:left w:val="none" w:sz="0" w:space="0" w:color="auto"/>
        <w:bottom w:val="none" w:sz="0" w:space="0" w:color="auto"/>
        <w:right w:val="none" w:sz="0" w:space="0" w:color="auto"/>
      </w:divBdr>
    </w:div>
    <w:div w:id="968512689">
      <w:bodyDiv w:val="1"/>
      <w:marLeft w:val="0"/>
      <w:marRight w:val="0"/>
      <w:marTop w:val="0"/>
      <w:marBottom w:val="0"/>
      <w:divBdr>
        <w:top w:val="none" w:sz="0" w:space="0" w:color="auto"/>
        <w:left w:val="none" w:sz="0" w:space="0" w:color="auto"/>
        <w:bottom w:val="none" w:sz="0" w:space="0" w:color="auto"/>
        <w:right w:val="none" w:sz="0" w:space="0" w:color="auto"/>
      </w:divBdr>
    </w:div>
    <w:div w:id="1988431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irka\Dokumenty\FHS\posudek%20vedouc&#237;ho%20pr&#225;c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posudek vedoucího práce</Template>
  <TotalTime>2</TotalTime>
  <Pages>1</Pages>
  <Words>480</Words>
  <Characters>2726</Characters>
  <Application>Microsoft Office Word</Application>
  <DocSecurity>0</DocSecurity>
  <Lines>22</Lines>
  <Paragraphs>6</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POSUDEK VEDOUCÍHO BAKALÁŘSKÉ PRÁCE</vt:lpstr>
      <vt:lpstr>POSUDEK VEDOUCÍHO BAKALÁŘSKÉ PRÁCE</vt:lpstr>
    </vt:vector>
  </TitlesOfParts>
  <Company>UNI UTB Zlín</Company>
  <LinksUpToDate>false</LinksUpToDate>
  <CharactersWithSpaces>3200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POSUDEK VEDOUCÍHO BAKALÁŘSKÉ PRÁCE</dc:title>
  <dc:subject/>
  <dc:creator>Jaros</dc:creator>
  <cp:keywords/>
  <dc:description/>
  <cp:lastModifiedBy>Olga Hulejová</cp:lastModifiedBy>
  <cp:revision>3</cp:revision>
  <cp:lastPrinted>2025-06-02T07:29:00Z</cp:lastPrinted>
  <dcterms:created xsi:type="dcterms:W3CDTF">2025-06-02T07:29:00Z</dcterms:created>
  <dcterms:modified xsi:type="dcterms:W3CDTF">2025-06-02T07:30:00Z</dcterms:modified>
</cp:coreProperties>
</file>