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7BB8CABF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712412">
        <w:rPr>
          <w:rFonts w:asciiTheme="minorHAnsi" w:hAnsiTheme="minorHAnsi" w:cstheme="minorHAnsi"/>
          <w:sz w:val="22"/>
          <w:szCs w:val="22"/>
        </w:rPr>
        <w:t>Bc. Ondřej Chovanec</w:t>
      </w:r>
    </w:p>
    <w:p w14:paraId="00D6BB86" w14:textId="7023D552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5A3BC9">
        <w:rPr>
          <w:rFonts w:asciiTheme="minorHAnsi" w:hAnsiTheme="minorHAnsi" w:cstheme="minorHAnsi"/>
          <w:sz w:val="22"/>
          <w:szCs w:val="22"/>
        </w:rPr>
        <w:t>Ing. Michael Fafílek, Ph.D.</w:t>
      </w:r>
    </w:p>
    <w:p w14:paraId="09E4DE65" w14:textId="54BA0457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712412">
        <w:rPr>
          <w:rFonts w:cstheme="minorHAnsi"/>
        </w:rPr>
        <w:t>Projekt marketingové komunikace ve vybrané společnosti</w:t>
      </w:r>
    </w:p>
    <w:p w14:paraId="35028D0F" w14:textId="78885654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5A3BC9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5A3BC9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C768BAD" w:rsidR="000E094A" w:rsidRDefault="00F8235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0AD93282" w:rsidR="008B781B" w:rsidRPr="000E094A" w:rsidRDefault="005E18A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práci jsou uvedené dva cíle. Hlavní cíl je definovaný složitě, zaměřený na analýzu a projekt. Hlavní cíl mohl být rozdělený a část tohoto cíle mohl být dílčím cílem. Také postrádám dílčí cíl zaměřený na teoretickou část, když se zde popisuje metoda zpracování </w:t>
            </w:r>
            <w:r w:rsidR="00F82351">
              <w:rPr>
                <w:rFonts w:cstheme="minorHAnsi"/>
              </w:rPr>
              <w:t>teoretické části. Jinak zvolené metody jsou vhodné pro naplnění cílů práce.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79F9EB1" w:rsidR="000E094A" w:rsidRDefault="00074DF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07AEE42B" w:rsidR="008B781B" w:rsidRPr="000E094A" w:rsidRDefault="0039378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neobsahuje literární rešerši. V práci je velké zastoupení jak českých, tak zahraničních zdrojů. Práce je citovaná adekvátním způsobem.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0942C15" w:rsidR="000E094A" w:rsidRDefault="0097471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4B9C39BB" w:rsidR="000E094A" w:rsidRPr="000E094A" w:rsidRDefault="00074DF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Analytická část navazuje na část</w:t>
            </w:r>
            <w:r w:rsidR="00974716">
              <w:rPr>
                <w:rFonts w:cstheme="minorHAnsi"/>
              </w:rPr>
              <w:t xml:space="preserve"> teoretickou</w:t>
            </w:r>
            <w:r>
              <w:rPr>
                <w:rFonts w:cstheme="minorHAnsi"/>
              </w:rPr>
              <w:t xml:space="preserve">, analýza komunikace </w:t>
            </w:r>
            <w:r w:rsidR="00974716">
              <w:rPr>
                <w:rFonts w:cstheme="minorHAnsi"/>
              </w:rPr>
              <w:t xml:space="preserve">působí spíše popisně. Pro detailnější analýzu komunikace </w:t>
            </w:r>
            <w:r w:rsidR="006A7DC2">
              <w:rPr>
                <w:rFonts w:cstheme="minorHAnsi"/>
              </w:rPr>
              <w:t xml:space="preserve">mohl </w:t>
            </w:r>
            <w:r w:rsidR="00974716">
              <w:rPr>
                <w:rFonts w:cstheme="minorHAnsi"/>
              </w:rPr>
              <w:t xml:space="preserve">student </w:t>
            </w:r>
            <w:r w:rsidR="006A7DC2">
              <w:rPr>
                <w:rFonts w:cstheme="minorHAnsi"/>
              </w:rPr>
              <w:t>využít</w:t>
            </w:r>
            <w:r w:rsidR="00974716">
              <w:rPr>
                <w:rFonts w:cstheme="minorHAnsi"/>
              </w:rPr>
              <w:t xml:space="preserve"> kvantitativní výzku</w:t>
            </w:r>
            <w:r w:rsidR="006A7DC2">
              <w:rPr>
                <w:rFonts w:cstheme="minorHAnsi"/>
              </w:rPr>
              <w:t>m</w:t>
            </w:r>
            <w:r>
              <w:rPr>
                <w:rFonts w:cstheme="minorHAnsi"/>
              </w:rPr>
              <w:t xml:space="preserve">. </w:t>
            </w:r>
            <w:r w:rsidR="001F4060" w:rsidRPr="001F4060">
              <w:rPr>
                <w:rFonts w:cstheme="minorHAnsi"/>
              </w:rPr>
              <w:t>PESTE analýza je zpracována na solidní úrovni, avšak v kontextu cestovního ruchu zde chybí některé specifické faktory, které jsou pro toto odvětví relevantní.</w:t>
            </w:r>
            <w:r w:rsidR="001F4060">
              <w:rPr>
                <w:rFonts w:cstheme="minorHAnsi"/>
              </w:rPr>
              <w:t xml:space="preserve"> Vzhledem k zaměření práce analýza konkurence mohla být zaměřená jen na komunikační mix. </w:t>
            </w:r>
            <w:r w:rsidR="001F4060" w:rsidRPr="001F4060">
              <w:rPr>
                <w:rFonts w:cstheme="minorHAnsi"/>
              </w:rPr>
              <w:t>Hodnocení cen a nabízených služeb</w:t>
            </w:r>
            <w:r w:rsidR="001F4060">
              <w:rPr>
                <w:rFonts w:cstheme="minorHAnsi"/>
              </w:rPr>
              <w:t xml:space="preserve"> konkurence</w:t>
            </w:r>
            <w:r w:rsidR="001F4060" w:rsidRPr="001F4060">
              <w:rPr>
                <w:rFonts w:cstheme="minorHAnsi"/>
              </w:rPr>
              <w:t xml:space="preserve"> zde není pro hlavní cíl práce klíčové.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8074759" w:rsidR="000E094A" w:rsidRDefault="0011393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4B3FF3A" w14:textId="5CD41E1E" w:rsidR="005B35CE" w:rsidRPr="000E094A" w:rsidRDefault="005B35C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Projektová část je navázaná na výsledky analýz, nicméně nedostatečná analýza reflektuje nedostatečnou podloženost návrhů</w:t>
            </w:r>
            <w:r w:rsidR="00C753D2">
              <w:rPr>
                <w:rFonts w:cstheme="minorHAnsi"/>
              </w:rPr>
              <w:t xml:space="preserve"> v projektu</w:t>
            </w:r>
            <w:r>
              <w:rPr>
                <w:rFonts w:cstheme="minorHAnsi"/>
              </w:rPr>
              <w:t>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2E13933" w:rsidR="000E094A" w:rsidRDefault="0039378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1AA80DD7" w:rsidR="000E094A" w:rsidRPr="000E094A" w:rsidRDefault="0039378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93781">
              <w:rPr>
                <w:rFonts w:cstheme="minorHAnsi"/>
              </w:rPr>
              <w:t>Některé kapitoly by mohly být mezi sebou lépe provázané. Práce je řádně citována a jazyková i grafická úroveň odpovídá požadavkům kladeným na odbornou vysokoškolskou práci.</w:t>
            </w:r>
            <w:r w:rsidR="005B35CE">
              <w:rPr>
                <w:rFonts w:cstheme="minorHAnsi"/>
              </w:rPr>
              <w:t xml:space="preserve"> Student používá správnou terminologii.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2251627" w:rsidR="009C7318" w:rsidRDefault="005B35C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7FBA6037" w:rsidR="00D6308A" w:rsidRPr="000E094A" w:rsidRDefault="0011393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Práci hodnotím dobře, nicméně p</w:t>
            </w:r>
            <w:r w:rsidR="005B35CE">
              <w:rPr>
                <w:rFonts w:cstheme="minorHAnsi"/>
              </w:rPr>
              <w:t>ráce obsahuje chyby, které jsou zmíněné výše.</w:t>
            </w:r>
          </w:p>
          <w:p w14:paraId="165635E4" w14:textId="77777777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6C52EE30" w:rsidR="009C7318" w:rsidRDefault="001F4060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Má společnost i klienty ze zahraničí?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3B71832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5B35CE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5B35CE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6C3FEFB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1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5B35CE">
            <w:rPr>
              <w:rFonts w:cstheme="minorHAnsi"/>
            </w:rPr>
            <w:t>21.05.2025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E338A" w14:textId="77777777" w:rsidR="00642457" w:rsidRDefault="00642457" w:rsidP="00A40E93">
      <w:pPr>
        <w:spacing w:after="0" w:line="240" w:lineRule="auto"/>
      </w:pPr>
      <w:r>
        <w:separator/>
      </w:r>
    </w:p>
  </w:endnote>
  <w:endnote w:type="continuationSeparator" w:id="0">
    <w:p w14:paraId="0151DE11" w14:textId="77777777" w:rsidR="00642457" w:rsidRDefault="00642457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2EFB0" w14:textId="77777777" w:rsidR="00642457" w:rsidRDefault="00642457" w:rsidP="00A40E93">
      <w:pPr>
        <w:spacing w:after="0" w:line="240" w:lineRule="auto"/>
      </w:pPr>
      <w:r>
        <w:separator/>
      </w:r>
    </w:p>
  </w:footnote>
  <w:footnote w:type="continuationSeparator" w:id="0">
    <w:p w14:paraId="441A4151" w14:textId="77777777" w:rsidR="00642457" w:rsidRDefault="00642457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74DFD"/>
    <w:rsid w:val="000C0458"/>
    <w:rsid w:val="000E094A"/>
    <w:rsid w:val="00113935"/>
    <w:rsid w:val="00144F5B"/>
    <w:rsid w:val="001F4060"/>
    <w:rsid w:val="0024258E"/>
    <w:rsid w:val="00295114"/>
    <w:rsid w:val="0029651C"/>
    <w:rsid w:val="002C5ED6"/>
    <w:rsid w:val="00393781"/>
    <w:rsid w:val="004749AB"/>
    <w:rsid w:val="00496E7A"/>
    <w:rsid w:val="004D378C"/>
    <w:rsid w:val="005A3BC9"/>
    <w:rsid w:val="005B35CE"/>
    <w:rsid w:val="005C4ACA"/>
    <w:rsid w:val="005E18A0"/>
    <w:rsid w:val="005F5B33"/>
    <w:rsid w:val="00600AD5"/>
    <w:rsid w:val="00642457"/>
    <w:rsid w:val="0067082B"/>
    <w:rsid w:val="00694399"/>
    <w:rsid w:val="006A7DC2"/>
    <w:rsid w:val="00712412"/>
    <w:rsid w:val="0073639B"/>
    <w:rsid w:val="007539AC"/>
    <w:rsid w:val="007553A6"/>
    <w:rsid w:val="007E17F3"/>
    <w:rsid w:val="0085398A"/>
    <w:rsid w:val="00881BA1"/>
    <w:rsid w:val="008B781B"/>
    <w:rsid w:val="008E2072"/>
    <w:rsid w:val="00974716"/>
    <w:rsid w:val="00974EA2"/>
    <w:rsid w:val="00987B93"/>
    <w:rsid w:val="009C322A"/>
    <w:rsid w:val="009C7318"/>
    <w:rsid w:val="00A40E93"/>
    <w:rsid w:val="00A7527E"/>
    <w:rsid w:val="00B14451"/>
    <w:rsid w:val="00BA16DD"/>
    <w:rsid w:val="00C51D22"/>
    <w:rsid w:val="00C6415D"/>
    <w:rsid w:val="00C71127"/>
    <w:rsid w:val="00C753D2"/>
    <w:rsid w:val="00CA34A9"/>
    <w:rsid w:val="00CD12C3"/>
    <w:rsid w:val="00D6308A"/>
    <w:rsid w:val="00D96CB4"/>
    <w:rsid w:val="00DC7D52"/>
    <w:rsid w:val="00E22423"/>
    <w:rsid w:val="00E33B4B"/>
    <w:rsid w:val="00E67079"/>
    <w:rsid w:val="00EF1720"/>
    <w:rsid w:val="00F82351"/>
    <w:rsid w:val="00FA7F18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112510"/>
    <w:rsid w:val="00496E7A"/>
    <w:rsid w:val="00510546"/>
    <w:rsid w:val="005E083B"/>
    <w:rsid w:val="006A2FCB"/>
    <w:rsid w:val="00A00291"/>
    <w:rsid w:val="00C04DD1"/>
    <w:rsid w:val="00FA7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534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Michael Fafílek</cp:lastModifiedBy>
  <cp:revision>12</cp:revision>
  <cp:lastPrinted>2022-03-14T11:55:00Z</cp:lastPrinted>
  <dcterms:created xsi:type="dcterms:W3CDTF">2025-05-22T07:00:00Z</dcterms:created>
  <dcterms:modified xsi:type="dcterms:W3CDTF">2025-05-23T06:50:00Z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