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8A56EB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875B2">
        <w:rPr>
          <w:rFonts w:asciiTheme="minorHAnsi" w:hAnsiTheme="minorHAnsi" w:cstheme="minorHAnsi"/>
          <w:sz w:val="22"/>
          <w:szCs w:val="22"/>
        </w:rPr>
        <w:t>Ondřej Chovanec</w:t>
      </w:r>
    </w:p>
    <w:p w14:paraId="00D6BB86" w14:textId="5A75FC1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875B2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105E9667" w14:textId="77777777" w:rsidR="00C875B2" w:rsidRDefault="0073639B" w:rsidP="009F438D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F438D">
        <w:t>Projekt marketingové komunikace ve vybrané společnosti</w:t>
      </w:r>
    </w:p>
    <w:p w14:paraId="35028D0F" w14:textId="7B553EFE" w:rsidR="00A40E93" w:rsidRPr="009C322A" w:rsidRDefault="00A40E93" w:rsidP="009F438D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F438D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C875B2">
        <w:rPr>
          <w:rFonts w:cstheme="minorHAnsi"/>
          <w:i/>
          <w:sz w:val="20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DF61A84" w:rsidR="000E094A" w:rsidRDefault="00C875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CEBAA" w14:textId="00EFDCDD" w:rsidR="009F438D" w:rsidRPr="000E094A" w:rsidRDefault="009F43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Cílem práce je analyzovat současnou marketingovou komunikaci společnosti, identifikovat potenciální nedostatky, navrhnout opatření pro její možnou optimalizaci a podrobit návrhy časové, nákladové a rizikové analýze. Téma práce a jeho cíl jsou v souladu. Zvolené metody a postupy jsou adekvátně použity pro naplnění cílů práce. Byla využita – analýza, syntéza, indukce i dedukce, polostrukturovaný </w:t>
            </w:r>
            <w:r w:rsidR="00DA71F4">
              <w:t>rozhovor</w:t>
            </w:r>
            <w:r w:rsidR="00C875B2">
              <w:t>. V práci postrádám kvantitativní průzkum, který by přinesl potřebná data pro podložení argumentů v analytické i projektové části.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4B40B93" w:rsidR="000E094A" w:rsidRDefault="009F43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9A3DF38" w:rsidR="000E094A" w:rsidRPr="000E094A" w:rsidRDefault="009F43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práce vychází z aktuálních domácích i zahraničních zdrojů, zdroje cituje adekvátním způsobem. Teoretická část práce není čistou kritickou literární rešerší, i když prvky kritické literární rešerše zde najdeme.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78FD080" w:rsidR="000E094A" w:rsidRDefault="00DA71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56755B42" w:rsidR="000E094A" w:rsidRP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A71F4">
              <w:rPr>
                <w:rFonts w:cstheme="minorHAnsi"/>
              </w:rPr>
              <w:t xml:space="preserve">Praktická část práce logicky navazuje na teoretickou část práce, ta je vhodně aplikována a použita do metod práce. Diplomant skvěle analyzuje dostupné zdroje, pracuje se segmentací cílových skupin (kterou společnost doposud nijak nevyužívala), zpracoval velmi kvalitně situační analýzy PESTE, SWOT a analyzoval konkurenci. Výstupy jsou podloženy. </w:t>
            </w:r>
            <w:r w:rsidR="009C57C9">
              <w:rPr>
                <w:rFonts w:cstheme="minorHAnsi"/>
              </w:rPr>
              <w:t xml:space="preserve">Diplomant v práci nevyužívá kvantitativního sběru dat, díky kterým by zjistil potřebné další informace, pravdou však je, že společnost marketingovou komunikaci </w:t>
            </w:r>
            <w:r w:rsidR="00A24920">
              <w:rPr>
                <w:rFonts w:cstheme="minorHAnsi"/>
              </w:rPr>
              <w:t xml:space="preserve">a </w:t>
            </w:r>
            <w:r w:rsidR="009C57C9">
              <w:rPr>
                <w:rFonts w:cstheme="minorHAnsi"/>
              </w:rPr>
              <w:t>moc nepoužíval</w:t>
            </w:r>
            <w:r w:rsidR="00A24920">
              <w:rPr>
                <w:rFonts w:cstheme="minorHAnsi"/>
              </w:rPr>
              <w:t>a</w:t>
            </w:r>
            <w:r w:rsidR="009C57C9">
              <w:rPr>
                <w:rFonts w:cstheme="minorHAnsi"/>
              </w:rPr>
              <w:t>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A2680A1" w:rsidR="000E094A" w:rsidRDefault="00DA71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E89E1" w14:textId="344C9988" w:rsidR="00DA71F4" w:rsidRP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Projekt je postaven na cílových skupinách, reflektuje jejich specifika a efektivně využívá dostupné finanční i personální kapacity střediska. Diplomant v práci uvádí konkrétní možnosti, jak může středisko Jestřabí komunikovat. Práce naplňuje stanové cíle. A z praktického hlediska dává skutečně návod, jak </w:t>
            </w:r>
            <w:r w:rsidR="009C57C9">
              <w:t xml:space="preserve">logicky postupovat v rodinném podniku, jak pracovat a zlepšovat systematicky marketing se zaměřením na marketingovou komunikaci.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C8F5BA" w:rsidR="000E094A" w:rsidRDefault="00DA71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E957869" w:rsidR="000E094A" w:rsidRDefault="00DA7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na sebe logicky navazuje, využívá správné terminologie, bohužel však jsou v práci překlepy. </w:t>
            </w:r>
            <w:r w:rsidR="00596D2F">
              <w:rPr>
                <w:rFonts w:cstheme="minorHAnsi"/>
              </w:rPr>
              <w:t xml:space="preserve">Diplomant pracoval svědomitě, samostatně a pečlivě. Oceňuji </w:t>
            </w:r>
            <w:r w:rsidR="00596D2F">
              <w:t>přistup k praktické části a projektu. Dle mého je projekt reálný a do praxe skutečně přínosný.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55EE0C4" w:rsidR="009C7318" w:rsidRDefault="009C57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608450C" w:rsidR="00386EEB" w:rsidRPr="000E094A" w:rsidRDefault="00596D2F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Kvalitním základem pro splnění cíle diplomové práce jsou vypracovány analýzy</w:t>
            </w:r>
            <w:r w:rsidR="00DC74EF">
              <w:t xml:space="preserve"> </w:t>
            </w:r>
            <w:r>
              <w:t>– SWOT, PESTE, konkurence, stávajících zákazníků. Na základě získaných poznatků je navržen projekt marketingové komunikace s akčními plány, který je následně podroben časové, nákladové a rizikové analýze.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4FAEAF7" w:rsidR="009C7318" w:rsidRDefault="00DC74E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jste postupoval při definování jednotlivých segmentů?</w:t>
      </w:r>
    </w:p>
    <w:p w14:paraId="55DA52BC" w14:textId="1E6BE797" w:rsidR="005C4ACA" w:rsidRDefault="00DC74E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Který z akčních plánů bude společnost realizovat? </w:t>
      </w:r>
    </w:p>
    <w:p w14:paraId="1991DEDB" w14:textId="31130315" w:rsidR="005C4ACA" w:rsidRPr="00DC74EF" w:rsidRDefault="005C4ACA" w:rsidP="00DC74EF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B8F964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DC74E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DC74E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A131CE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DC74EF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FC831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DC74EF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222BE" w14:textId="77777777" w:rsidR="0080070A" w:rsidRDefault="0080070A" w:rsidP="00A40E93">
      <w:pPr>
        <w:spacing w:after="0" w:line="240" w:lineRule="auto"/>
      </w:pPr>
      <w:r>
        <w:separator/>
      </w:r>
    </w:p>
  </w:endnote>
  <w:endnote w:type="continuationSeparator" w:id="0">
    <w:p w14:paraId="3FEFFF27" w14:textId="77777777" w:rsidR="0080070A" w:rsidRDefault="0080070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DE824" w14:textId="77777777" w:rsidR="0080070A" w:rsidRDefault="0080070A" w:rsidP="00A40E93">
      <w:pPr>
        <w:spacing w:after="0" w:line="240" w:lineRule="auto"/>
      </w:pPr>
      <w:r>
        <w:separator/>
      </w:r>
    </w:p>
  </w:footnote>
  <w:footnote w:type="continuationSeparator" w:id="0">
    <w:p w14:paraId="74B6D93D" w14:textId="77777777" w:rsidR="0080070A" w:rsidRDefault="0080070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377321">
    <w:abstractNumId w:val="0"/>
  </w:num>
  <w:num w:numId="2" w16cid:durableId="1916667390">
    <w:abstractNumId w:val="3"/>
  </w:num>
  <w:num w:numId="3" w16cid:durableId="1364865899">
    <w:abstractNumId w:val="2"/>
  </w:num>
  <w:num w:numId="4" w16cid:durableId="343870917">
    <w:abstractNumId w:val="1"/>
  </w:num>
  <w:num w:numId="5" w16cid:durableId="1539901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9651C"/>
    <w:rsid w:val="00366C75"/>
    <w:rsid w:val="00386EEB"/>
    <w:rsid w:val="003A2041"/>
    <w:rsid w:val="004D378C"/>
    <w:rsid w:val="005503AB"/>
    <w:rsid w:val="00596D2F"/>
    <w:rsid w:val="005C4ACA"/>
    <w:rsid w:val="0067082B"/>
    <w:rsid w:val="00694399"/>
    <w:rsid w:val="006C4198"/>
    <w:rsid w:val="0073639B"/>
    <w:rsid w:val="007553A6"/>
    <w:rsid w:val="0080070A"/>
    <w:rsid w:val="0085398A"/>
    <w:rsid w:val="008B781B"/>
    <w:rsid w:val="008E2072"/>
    <w:rsid w:val="008E6C95"/>
    <w:rsid w:val="00974EA2"/>
    <w:rsid w:val="0097798F"/>
    <w:rsid w:val="00987B93"/>
    <w:rsid w:val="009C322A"/>
    <w:rsid w:val="009C57C9"/>
    <w:rsid w:val="009C7318"/>
    <w:rsid w:val="009F438D"/>
    <w:rsid w:val="00A24920"/>
    <w:rsid w:val="00A40E93"/>
    <w:rsid w:val="00A7527E"/>
    <w:rsid w:val="00B14451"/>
    <w:rsid w:val="00BA16DD"/>
    <w:rsid w:val="00C02883"/>
    <w:rsid w:val="00C875B2"/>
    <w:rsid w:val="00CA34A9"/>
    <w:rsid w:val="00CC5272"/>
    <w:rsid w:val="00CD12C3"/>
    <w:rsid w:val="00DA71F4"/>
    <w:rsid w:val="00DC74EF"/>
    <w:rsid w:val="00DC7D52"/>
    <w:rsid w:val="00DF60E5"/>
    <w:rsid w:val="00E22423"/>
    <w:rsid w:val="00EF1720"/>
    <w:rsid w:val="00F1482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01062"/>
    <w:rsid w:val="00510546"/>
    <w:rsid w:val="005503AB"/>
    <w:rsid w:val="005E083B"/>
    <w:rsid w:val="00A00291"/>
    <w:rsid w:val="00A8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5</cp:revision>
  <cp:lastPrinted>2022-03-14T11:55:00Z</cp:lastPrinted>
  <dcterms:created xsi:type="dcterms:W3CDTF">2025-05-16T08:08:00Z</dcterms:created>
  <dcterms:modified xsi:type="dcterms:W3CDTF">2025-05-25T08:42:00Z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