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E4623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E4623" w:rsidRPr="00303FEA" w:rsidRDefault="005E4623" w:rsidP="005E462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4E5045C" w:rsidR="005E4623" w:rsidRPr="0013588D" w:rsidRDefault="005E4623" w:rsidP="005E462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Markéta Nováková</w:t>
            </w:r>
          </w:p>
        </w:tc>
      </w:tr>
      <w:tr w:rsidR="005E4623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E4623" w:rsidRPr="00303FEA" w:rsidRDefault="005E4623" w:rsidP="005E462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7EC8C1DF" w:rsidR="005E4623" w:rsidRPr="0013588D" w:rsidRDefault="005E4623" w:rsidP="005E462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Inkluzivní a přístupná komunikace se seniory v muzeích a galeriích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421B105C" w:rsidR="00303FEA" w:rsidRPr="00303FEA" w:rsidRDefault="000258E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Svatava Navrátilová,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454"/>
    <w:bookmarkStart w:id="1" w:name="_MON_1332850828"/>
    <w:bookmarkStart w:id="2" w:name="_MON_1334675527"/>
    <w:bookmarkStart w:id="3" w:name="_MON_1334675836"/>
    <w:bookmarkStart w:id="4" w:name="_MON_1334675884"/>
    <w:bookmarkStart w:id="5" w:name="_MON_1334676345"/>
    <w:bookmarkStart w:id="6" w:name="_MON_1334676387"/>
    <w:bookmarkStart w:id="7" w:name="_MON_1335188663"/>
    <w:bookmarkStart w:id="8" w:name="_MON_1335189463"/>
    <w:bookmarkStart w:id="9" w:name="_MON_1336567768"/>
    <w:bookmarkStart w:id="10" w:name="_MON_1336568010"/>
    <w:bookmarkStart w:id="11" w:name="_MON_1336569207"/>
    <w:bookmarkStart w:id="12" w:name="_MON_1336569462"/>
    <w:bookmarkStart w:id="13" w:name="_MON_1336569602"/>
    <w:bookmarkStart w:id="14" w:name="_MON_1336569707"/>
    <w:bookmarkStart w:id="15" w:name="_MON_1336569710"/>
    <w:bookmarkStart w:id="16" w:name="_MON_1336569723"/>
    <w:bookmarkStart w:id="17" w:name="_MON_1336569737"/>
    <w:bookmarkStart w:id="18" w:name="_MON_1336569885"/>
    <w:bookmarkStart w:id="19" w:name="_MON_1336570037"/>
    <w:bookmarkStart w:id="20" w:name="_MON_1336574844"/>
    <w:bookmarkStart w:id="21" w:name="_MON_1336824645"/>
    <w:bookmarkStart w:id="22" w:name="_MON_1336824890"/>
    <w:bookmarkStart w:id="23" w:name="_MON_1336826773"/>
    <w:bookmarkStart w:id="24" w:name="_MON_1337070796"/>
    <w:bookmarkStart w:id="25" w:name="_MON_1337071463"/>
    <w:bookmarkStart w:id="26" w:name="_MON_1338811697"/>
    <w:bookmarkStart w:id="27" w:name="_MON_1338811926"/>
    <w:bookmarkStart w:id="28" w:name="_MON_1338812973"/>
    <w:bookmarkStart w:id="29" w:name="_MON_1338813343"/>
    <w:bookmarkStart w:id="30" w:name="_MON_1338813386"/>
    <w:bookmarkStart w:id="31" w:name="_MON_1343394148"/>
    <w:bookmarkStart w:id="32" w:name="_MON_1364913299"/>
    <w:bookmarkStart w:id="33" w:name="_MON_1364913932"/>
    <w:bookmarkStart w:id="34" w:name="_MON_1364914587"/>
    <w:bookmarkStart w:id="35" w:name="_MON_1366620866"/>
    <w:bookmarkStart w:id="36" w:name="_MON_1366621397"/>
    <w:bookmarkStart w:id="37" w:name="_MON_1366621611"/>
    <w:bookmarkStart w:id="38" w:name="_MON_1394448231"/>
    <w:bookmarkStart w:id="39" w:name="_MON_1394448643"/>
    <w:bookmarkStart w:id="40" w:name="_MON_1394448838"/>
    <w:bookmarkStart w:id="41" w:name="_MON_1394448863"/>
    <w:bookmarkStart w:id="42" w:name="_MON_1394448890"/>
    <w:bookmarkStart w:id="43" w:name="_MON_1394605234"/>
    <w:bookmarkStart w:id="44" w:name="_MON_1425718649"/>
    <w:bookmarkStart w:id="45" w:name="_MON_1425718884"/>
    <w:bookmarkStart w:id="46" w:name="_MON_1425718913"/>
    <w:bookmarkStart w:id="47" w:name="_MON_1425719005"/>
    <w:bookmarkStart w:id="48" w:name="_MON_1425719063"/>
    <w:bookmarkStart w:id="49" w:name="_MON_1425719119"/>
    <w:bookmarkStart w:id="50" w:name="_MON_1425719133"/>
    <w:bookmarkStart w:id="51" w:name="_MON_1425719143"/>
    <w:bookmarkStart w:id="52" w:name="_MON_1425719189"/>
    <w:bookmarkStart w:id="53" w:name="_MON_1332850022"/>
    <w:bookmarkStart w:id="54" w:name="_MON_1332850151"/>
    <w:bookmarkStart w:id="55" w:name="_MON_1332850182"/>
    <w:bookmarkStart w:id="56" w:name="_MON_1332850323"/>
    <w:bookmarkStart w:id="57" w:name="_MON_1332850330"/>
    <w:bookmarkStart w:id="58" w:name="_MON_1332850382"/>
    <w:bookmarkStart w:id="59" w:name="_MON_1332850412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34"/>
    <w:bookmarkEnd w:id="60"/>
    <w:p w14:paraId="66B55BBC" w14:textId="7FC41E30" w:rsidR="00515A76" w:rsidRPr="0013588D" w:rsidRDefault="005E4623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2" w:dyaOrig="342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340.2pt;height:163.2pt" o:ole="">
            <v:imagedata r:id="rId7" o:title=""/>
          </v:shape>
          <o:OLEObject Type="Embed" ProgID="Excel.Sheet.8" ShapeID="_x0000_i1031" DrawAspect="Content" ObjectID="_1808562162" r:id="rId8"/>
        </w:object>
      </w:r>
    </w:p>
    <w:p w14:paraId="608F10E4" w14:textId="77777777" w:rsidR="005E4623" w:rsidRDefault="005E4623" w:rsidP="005E4623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 práci (silné a slabé stránky):</w:t>
      </w:r>
    </w:p>
    <w:p w14:paraId="6B87E021" w14:textId="77777777" w:rsidR="005E4623" w:rsidRDefault="005E4623" w:rsidP="005E4623">
      <w:pPr>
        <w:numPr>
          <w:ilvl w:val="0"/>
          <w:numId w:val="8"/>
        </w:numPr>
        <w:suppressAutoHyphens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Autorka pomocí vlastního výzkumu a výstupů z citovaných projektů v praktické části vytvořila v projektové části užitečnou studii, která poslouží jako součást připravované publikace. Tento výstup je zasazen do hutného teoretického kontextu, takže splňuje i požadavky kladené na diplomovou práci. Pro potřeby diplomové práce mohly být některé části zestručněny a v rozšířené podobě ponechány až pro plánovanou příručku. Ocenit lze </w:t>
      </w:r>
      <w:proofErr w:type="gramStart"/>
      <w:r>
        <w:rPr>
          <w:sz w:val="24"/>
          <w:szCs w:val="24"/>
        </w:rPr>
        <w:t>i  zdrojovou</w:t>
      </w:r>
      <w:proofErr w:type="gramEnd"/>
      <w:r>
        <w:rPr>
          <w:sz w:val="24"/>
          <w:szCs w:val="24"/>
        </w:rPr>
        <w:t xml:space="preserve"> část práce a zejména podrobnou bibliografii, která přináší další možnosti, jak prohloubit a uchopit studované téma. Předností práce je její přehlednost, které autorka dosáhla mj. zařazením dílčích závěrů a předvídaných častých dotazů (FAQ) u jednotlivých témat.</w:t>
      </w:r>
    </w:p>
    <w:p w14:paraId="56AE4201" w14:textId="77777777" w:rsidR="005E4623" w:rsidRDefault="005E4623" w:rsidP="005E4623">
      <w:pPr>
        <w:ind w:left="284"/>
        <w:jc w:val="both"/>
        <w:rPr>
          <w:sz w:val="24"/>
          <w:szCs w:val="24"/>
        </w:rPr>
      </w:pPr>
    </w:p>
    <w:p w14:paraId="76270F7B" w14:textId="77777777" w:rsidR="005E4623" w:rsidRDefault="005E4623" w:rsidP="005E4623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K obhajobě práci doporučuji s hodnocením "A"</w:t>
      </w:r>
      <w:r>
        <w:rPr>
          <w:sz w:val="24"/>
          <w:szCs w:val="24"/>
        </w:rPr>
        <w:t>.</w:t>
      </w:r>
    </w:p>
    <w:p w14:paraId="5389C9D5" w14:textId="77777777" w:rsidR="005E4623" w:rsidRDefault="005E4623" w:rsidP="005E4623">
      <w:pPr>
        <w:ind w:left="284"/>
        <w:jc w:val="both"/>
        <w:rPr>
          <w:sz w:val="24"/>
          <w:szCs w:val="24"/>
        </w:rPr>
      </w:pPr>
    </w:p>
    <w:p w14:paraId="6810DCCC" w14:textId="77777777" w:rsidR="005E4623" w:rsidRDefault="005E4623" w:rsidP="005E4623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Otázky k obhajobě: </w:t>
      </w:r>
    </w:p>
    <w:p w14:paraId="69F377F1" w14:textId="77777777" w:rsidR="005E4623" w:rsidRDefault="005E4623" w:rsidP="005E4623">
      <w:pPr>
        <w:numPr>
          <w:ilvl w:val="0"/>
          <w:numId w:val="9"/>
        </w:numPr>
        <w:suppressAutoHyphens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Všímala jste si ve fázi "ponoření" do tématu, že některé řešené otázky u galerií a muzeí se nabízely i při návštěvě jiných institucí, organizací nebo úřadů? Jaké například?</w:t>
      </w:r>
    </w:p>
    <w:p w14:paraId="3C4D3FBA" w14:textId="77777777" w:rsidR="005E4623" w:rsidRDefault="005E4623" w:rsidP="005E4623">
      <w:pPr>
        <w:numPr>
          <w:ilvl w:val="0"/>
          <w:numId w:val="9"/>
        </w:numPr>
        <w:suppressAutoHyphens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Nebo v otevřeném veřejném prostoru (např. klíčové body cesty tzv. </w:t>
      </w:r>
      <w:proofErr w:type="spellStart"/>
      <w:r>
        <w:rPr>
          <w:rFonts w:ascii="Calibri" w:hAnsi="Calibri" w:cs="Calibri"/>
          <w:sz w:val="24"/>
          <w:szCs w:val="24"/>
        </w:rPr>
        <w:t>touchpointy</w:t>
      </w:r>
      <w:proofErr w:type="spellEnd"/>
      <w:r>
        <w:rPr>
          <w:rFonts w:ascii="Calibri" w:hAnsi="Calibri" w:cs="Calibri"/>
          <w:sz w:val="24"/>
          <w:szCs w:val="24"/>
        </w:rPr>
        <w:t>?)</w:t>
      </w:r>
    </w:p>
    <w:p w14:paraId="7A92A0FA" w14:textId="77777777" w:rsidR="005E4623" w:rsidRDefault="005E4623" w:rsidP="005E4623">
      <w:pPr>
        <w:numPr>
          <w:ilvl w:val="0"/>
          <w:numId w:val="9"/>
        </w:numPr>
        <w:suppressAutoHyphens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Jakou zkušenost vám přinesla práce s nástrojem Open AI chatgpt.com (2025) při kontrole obsahu práce?</w:t>
      </w:r>
    </w:p>
    <w:p w14:paraId="663691ED" w14:textId="77777777" w:rsidR="005E4623" w:rsidRDefault="005E4623" w:rsidP="005E4623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56891BB8" w14:textId="77777777" w:rsidR="005E4623" w:rsidRDefault="005E4623" w:rsidP="005E4623">
      <w:pPr>
        <w:ind w:left="284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64F94DE3" w14:textId="77777777" w:rsidR="005E4623" w:rsidRDefault="005E4623" w:rsidP="005E4623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B2DFAD2" w14:textId="77777777" w:rsidR="005E4623" w:rsidRDefault="005E4623" w:rsidP="005E4623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Ve Zlíně dne </w:t>
      </w:r>
      <w:r>
        <w:rPr>
          <w:rFonts w:ascii="Calibri" w:hAnsi="Calibri" w:cs="Calibri"/>
          <w:sz w:val="24"/>
          <w:szCs w:val="24"/>
        </w:rPr>
        <w:t xml:space="preserve">9. </w:t>
      </w:r>
      <w:proofErr w:type="gramStart"/>
      <w:r>
        <w:rPr>
          <w:rFonts w:ascii="Calibri" w:hAnsi="Calibri" w:cs="Calibri"/>
          <w:sz w:val="24"/>
          <w:szCs w:val="24"/>
        </w:rPr>
        <w:t>května  2025</w:t>
      </w:r>
      <w:proofErr w:type="gramEnd"/>
      <w:r>
        <w:rPr>
          <w:rFonts w:ascii="Calibri" w:hAnsi="Calibri" w:cs="Calibri"/>
          <w:sz w:val="24"/>
          <w:szCs w:val="24"/>
        </w:rPr>
        <w:t>&gt;</w:t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p w14:paraId="4FD7551A" w14:textId="57CB24BB" w:rsidR="00515A76" w:rsidRPr="0013588D" w:rsidRDefault="00515A76" w:rsidP="005E4623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B1DA2" w14:textId="77777777" w:rsidR="001827B1" w:rsidRDefault="001827B1">
      <w:r>
        <w:separator/>
      </w:r>
    </w:p>
  </w:endnote>
  <w:endnote w:type="continuationSeparator" w:id="0">
    <w:p w14:paraId="1A870371" w14:textId="77777777" w:rsidR="001827B1" w:rsidRDefault="00182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9F81C" w14:textId="77777777" w:rsidR="001827B1" w:rsidRDefault="001827B1">
      <w:r>
        <w:separator/>
      </w:r>
    </w:p>
  </w:footnote>
  <w:footnote w:type="continuationSeparator" w:id="0">
    <w:p w14:paraId="73C8CACB" w14:textId="77777777" w:rsidR="001827B1" w:rsidRDefault="00182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35F0B"/>
    <w:multiLevelType w:val="multilevel"/>
    <w:tmpl w:val="D63E988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6CE0D7A"/>
    <w:multiLevelType w:val="multilevel"/>
    <w:tmpl w:val="7420578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C992407"/>
    <w:multiLevelType w:val="multilevel"/>
    <w:tmpl w:val="BE0093D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0E7D98"/>
    <w:multiLevelType w:val="multilevel"/>
    <w:tmpl w:val="121890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8"/>
  </w:num>
  <w:num w:numId="5">
    <w:abstractNumId w:val="5"/>
  </w:num>
  <w:num w:numId="6">
    <w:abstractNumId w:val="1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8EF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4623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Kateřina Králíková</cp:lastModifiedBy>
  <cp:revision>2</cp:revision>
  <cp:lastPrinted>2010-04-15T13:27:00Z</cp:lastPrinted>
  <dcterms:created xsi:type="dcterms:W3CDTF">2025-05-12T11:36:00Z</dcterms:created>
  <dcterms:modified xsi:type="dcterms:W3CDTF">2025-05-12T11:36:00Z</dcterms:modified>
</cp:coreProperties>
</file>