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C9C739F" w:rsidR="0073639B" w:rsidRPr="00701E21" w:rsidRDefault="00A40E93" w:rsidP="000612CF">
      <w:pPr>
        <w:pStyle w:val="Default"/>
        <w:spacing w:after="120"/>
        <w:rPr>
          <w:rFonts w:asciiTheme="minorHAnsi" w:hAnsiTheme="minorHAnsi" w:cstheme="minorBid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701E21">
        <w:rPr>
          <w:rFonts w:asciiTheme="minorHAnsi" w:hAnsiTheme="minorHAnsi" w:cstheme="minorHAnsi"/>
          <w:sz w:val="22"/>
          <w:szCs w:val="22"/>
        </w:rPr>
        <w:t xml:space="preserve"> </w:t>
      </w:r>
      <w:r w:rsidR="000612CF">
        <w:rPr>
          <w:rFonts w:asciiTheme="minorHAnsi" w:hAnsiTheme="minorHAnsi" w:cstheme="minorHAnsi"/>
          <w:sz w:val="22"/>
          <w:szCs w:val="22"/>
        </w:rPr>
        <w:tab/>
      </w:r>
      <w:r w:rsidR="000612CF">
        <w:rPr>
          <w:rFonts w:cstheme="minorHAnsi"/>
        </w:rPr>
        <w:tab/>
      </w:r>
      <w:r w:rsidR="000612CF">
        <w:rPr>
          <w:rFonts w:cstheme="minorHAnsi"/>
        </w:rPr>
        <w:tab/>
      </w:r>
      <w:r w:rsidR="000612CF" w:rsidRPr="000612CF">
        <w:rPr>
          <w:rFonts w:asciiTheme="minorHAnsi" w:hAnsiTheme="minorHAnsi" w:cstheme="minorHAnsi"/>
          <w:sz w:val="22"/>
          <w:szCs w:val="22"/>
        </w:rPr>
        <w:t xml:space="preserve">Bc. Pavlína </w:t>
      </w:r>
      <w:r w:rsidR="000612CF" w:rsidRPr="000612CF">
        <w:rPr>
          <w:rFonts w:asciiTheme="minorHAnsi" w:hAnsiTheme="minorHAnsi" w:cstheme="minorHAnsi"/>
          <w:smallCaps/>
          <w:sz w:val="22"/>
          <w:szCs w:val="22"/>
        </w:rPr>
        <w:t>Rujzlová</w:t>
      </w:r>
    </w:p>
    <w:p w14:paraId="00D6BB86" w14:textId="6BE09DBB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781060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781060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781060">
        <w:rPr>
          <w:rFonts w:asciiTheme="minorHAnsi" w:hAnsiTheme="minorHAnsi" w:cstheme="minorHAnsi"/>
          <w:sz w:val="22"/>
          <w:szCs w:val="22"/>
        </w:rPr>
        <w:t xml:space="preserve">, Ph.D. 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E4DE65" w14:textId="1E350964" w:rsidR="0073639B" w:rsidRPr="00701E21" w:rsidRDefault="0073639B" w:rsidP="00701E21">
      <w:pPr>
        <w:jc w:val="both"/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 w:rsidR="00701E21">
        <w:t xml:space="preserve"> </w:t>
      </w:r>
      <w:r w:rsidR="00701E21">
        <w:tab/>
      </w:r>
      <w:r w:rsidR="000612CF">
        <w:tab/>
      </w:r>
      <w:r w:rsidR="000612CF">
        <w:tab/>
      </w:r>
      <w:r w:rsidR="000612CF">
        <w:tab/>
      </w:r>
      <w:r w:rsidR="000612CF" w:rsidRPr="002C4B5F">
        <w:t>Projekt založení nového podnikatelského subjektu</w:t>
      </w:r>
      <w:r w:rsidR="00701E21">
        <w:tab/>
      </w:r>
    </w:p>
    <w:p w14:paraId="35028D0F" w14:textId="5715CAB2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8106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1E7E41B9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781060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–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70C4EFA" w:rsidR="000E094A" w:rsidRDefault="000612C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781060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 xml:space="preserve">Komentář se zaměří na: srozumitelnost formulace cílů práce a použitých metod zpracování práce; zhodnocení cílů práce v souladu s tématem práce; zvolené metody a postupy použité pro naplnění cílů práce. </w:t>
            </w:r>
          </w:p>
          <w:p w14:paraId="4A103C80" w14:textId="260499F1" w:rsidR="000E094A" w:rsidRDefault="000E094A" w:rsidP="000612C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9927936" w14:textId="08E00C1C" w:rsidR="000612CF" w:rsidRPr="000612CF" w:rsidRDefault="000612CF" w:rsidP="000612CF">
            <w:pPr>
              <w:tabs>
                <w:tab w:val="center" w:pos="8505"/>
              </w:tabs>
              <w:jc w:val="both"/>
            </w:pPr>
            <w:r w:rsidRPr="00D247B9">
              <w:t>Diplomová práce je charakteristická konkrétně vymezeným hlavním cílem, který je v souladu s jejím tematickým zaměřením. Prezentované dílčí cíle jsou také nejen srozumitelně a jasně formulovány, ale zároveň působí reálně a</w:t>
            </w:r>
            <w:r>
              <w:t> </w:t>
            </w:r>
            <w:r w:rsidRPr="00D247B9">
              <w:t>jsou proveditelné.</w:t>
            </w:r>
            <w:r>
              <w:t xml:space="preserve"> </w:t>
            </w:r>
            <w:r w:rsidRPr="00402F06">
              <w:t>Definované čtyři výzkumné hypotézy jsou vhodně formulovány a tematicky i adekvátně zacíleny. Výzkumné postupy, metody a techniky vedoucí k naplnění cílů DP jsou zvoleny odpovídajícím způsobem a</w:t>
            </w:r>
            <w:r>
              <w:t> </w:t>
            </w:r>
            <w:r w:rsidRPr="00402F06">
              <w:t xml:space="preserve">jsou </w:t>
            </w:r>
            <w:r w:rsidRPr="00D247B9">
              <w:t>navzájem provázány.</w:t>
            </w:r>
          </w:p>
          <w:p w14:paraId="7ED3E311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47B33D9" w:rsidR="000E094A" w:rsidRDefault="000612C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781060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751DC9DF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2D6759D" w14:textId="40E4EB0E" w:rsidR="000612CF" w:rsidRPr="000612CF" w:rsidRDefault="000612CF" w:rsidP="000612CF">
            <w:pPr>
              <w:tabs>
                <w:tab w:val="center" w:pos="8505"/>
              </w:tabs>
              <w:jc w:val="both"/>
            </w:pPr>
            <w:r w:rsidRPr="00D247B9">
              <w:t>Teoretické části DP představuje promyšlenou a kvalitně zpracovanou analýzu odborných</w:t>
            </w:r>
            <w:r>
              <w:t xml:space="preserve"> sekundárních informačních zdrojů. </w:t>
            </w:r>
            <w:r w:rsidRPr="00D247B9">
              <w:t xml:space="preserve">Lze říci, že je zpracovaná literární rešerše nejen logicky uspořádána, ale i kvalitně orientována na </w:t>
            </w:r>
            <w:r>
              <w:t>důležité</w:t>
            </w:r>
            <w:r w:rsidRPr="00D247B9">
              <w:t xml:space="preserve"> aspekty zkoumané problematiky. Odborné termíny či pojmy jsou objasněny srozumitelně a výstižně</w:t>
            </w:r>
            <w:r>
              <w:t xml:space="preserve">. Nicméně, </w:t>
            </w:r>
            <w:r w:rsidRPr="00D247B9">
              <w:t>práce se zdroji a citacemi není vždy správně provedena.</w:t>
            </w:r>
            <w:r>
              <w:t xml:space="preserve"> </w:t>
            </w:r>
            <w:r w:rsidRPr="00D247B9">
              <w:t>V závěru teoretické části DP je provedena vlastní syntéza poznatků, která mohla být ovšem provedena důkladněji a pečlivěji.</w:t>
            </w:r>
          </w:p>
          <w:p w14:paraId="7B260597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09CAEDF" w:rsidR="000E094A" w:rsidRDefault="000612C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Pr="00781060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444AFE1C" w14:textId="44BFFBB8" w:rsidR="00701E21" w:rsidRDefault="00701E21" w:rsidP="000612CF">
            <w:pPr>
              <w:tabs>
                <w:tab w:val="left" w:pos="1493"/>
              </w:tabs>
              <w:jc w:val="both"/>
              <w:rPr>
                <w:rFonts w:cstheme="minorHAnsi"/>
              </w:rPr>
            </w:pPr>
          </w:p>
          <w:p w14:paraId="14289D69" w14:textId="5A9C1764" w:rsidR="000612CF" w:rsidRPr="000E094A" w:rsidRDefault="000612CF" w:rsidP="000612C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13259">
              <w:rPr>
                <w:rFonts w:cstheme="minorHAnsi"/>
              </w:rPr>
              <w:t>Analytická část DP začíná analýzou prostředí a je zpracována přehledně a vhodným způsobem využívá informací a</w:t>
            </w:r>
            <w:r>
              <w:rPr>
                <w:rFonts w:cstheme="minorHAnsi"/>
              </w:rPr>
              <w:t> </w:t>
            </w:r>
            <w:r w:rsidRPr="00813259">
              <w:rPr>
                <w:rFonts w:cstheme="minorHAnsi"/>
              </w:rPr>
              <w:t xml:space="preserve">poznatků z části teoretické a plynule na </w:t>
            </w:r>
            <w:r w:rsidRPr="00813259">
              <w:t>ni navazuje. Jednotlivé aplikované výzkumné postupy, metody a techniky v této části DP jsou aplikovány adekvátním způsobem.</w:t>
            </w:r>
            <w:r>
              <w:rPr>
                <w:rFonts w:cstheme="minorHAnsi"/>
                <w:color w:val="C00000"/>
              </w:rPr>
              <w:t xml:space="preserve"> </w:t>
            </w:r>
            <w:r>
              <w:t>Dále by bylo vhodné za jednotlivými analýzami uvést jejich</w:t>
            </w:r>
            <w:r>
              <w:t> </w:t>
            </w:r>
            <w:r>
              <w:t xml:space="preserve">celkové zhodnocení a možný dopad na založení a následnou existenci a fungování </w:t>
            </w:r>
            <w:r w:rsidRPr="002C4B5F">
              <w:t>nového podnikatelského subjektu</w:t>
            </w:r>
            <w:r>
              <w:t xml:space="preserve">. V rámci </w:t>
            </w:r>
            <w:r w:rsidRPr="00B63874">
              <w:rPr>
                <w:rFonts w:cstheme="minorHAnsi"/>
              </w:rPr>
              <w:t>argumentační podloženost</w:t>
            </w:r>
            <w:r>
              <w:rPr>
                <w:rFonts w:cstheme="minorHAnsi"/>
              </w:rPr>
              <w:t>i</w:t>
            </w:r>
            <w:r w:rsidRPr="00B63874">
              <w:rPr>
                <w:rFonts w:cstheme="minorHAnsi"/>
              </w:rPr>
              <w:t xml:space="preserve"> možného zájmu cílové skupiny o nov</w:t>
            </w:r>
            <w:r>
              <w:rPr>
                <w:rFonts w:cstheme="minorHAnsi"/>
              </w:rPr>
              <w:t>ý podnikatelský subjekt byl</w:t>
            </w:r>
            <w:r>
              <w:rPr>
                <w:rFonts w:cstheme="minorHAnsi"/>
              </w:rPr>
              <w:t> </w:t>
            </w:r>
            <w:r>
              <w:rPr>
                <w:rFonts w:cstheme="minorHAnsi"/>
              </w:rPr>
              <w:t>proveden kvantitativní marketingový výzkum. Nicméně, diskutabilní se může jevit celkový počet respondentů. V rámci podkapitoly 7.4.1 mohly být prezentovány některé skutečnosti z dotazníkového šetření, nikoliv pouze</w:t>
            </w:r>
            <w:r>
              <w:rPr>
                <w:rFonts w:cstheme="minorHAnsi"/>
              </w:rPr>
              <w:t> </w:t>
            </w:r>
            <w:r>
              <w:rPr>
                <w:rFonts w:cstheme="minorHAnsi"/>
              </w:rPr>
              <w:t>verifikace stanovených výzkumných hypotéz. Podkapitola 7.5</w:t>
            </w:r>
            <w:r w:rsidRPr="007039FD">
              <w:rPr>
                <w:rFonts w:cstheme="minorHAnsi"/>
              </w:rPr>
              <w:t xml:space="preserve"> představuje SWOT-analýzu nového </w:t>
            </w:r>
            <w:r w:rsidRPr="007039FD">
              <w:rPr>
                <w:rFonts w:cstheme="minorHAnsi"/>
              </w:rPr>
              <w:lastRenderedPageBreak/>
              <w:t>podnikatelského subjektu</w:t>
            </w:r>
            <w:r w:rsidRPr="004F4E98">
              <w:rPr>
                <w:rFonts w:cstheme="minorHAnsi"/>
              </w:rPr>
              <w:t xml:space="preserve">, nicméně, jako </w:t>
            </w:r>
            <w:r>
              <w:rPr>
                <w:rFonts w:cstheme="minorHAnsi"/>
              </w:rPr>
              <w:t>sporná</w:t>
            </w:r>
            <w:r w:rsidRPr="004F4E98">
              <w:rPr>
                <w:rFonts w:cstheme="minorHAnsi"/>
              </w:rPr>
              <w:t xml:space="preserve"> se </w:t>
            </w:r>
            <w:r>
              <w:rPr>
                <w:rFonts w:cstheme="minorHAnsi"/>
              </w:rPr>
              <w:t>může jevit</w:t>
            </w:r>
            <w:r w:rsidRPr="004F4E98">
              <w:rPr>
                <w:rFonts w:cstheme="minorHAnsi"/>
              </w:rPr>
              <w:t xml:space="preserve"> skutečnost, proč není prezentována spíše OT-analýza či na základě jakých vstupních dat a informací byla celá SWOT-analýza vlastě sestavena.</w:t>
            </w:r>
            <w:r>
              <w:rPr>
                <w:rFonts w:cstheme="minorHAnsi"/>
              </w:rPr>
              <w:t xml:space="preserve"> </w:t>
            </w:r>
            <w:r w:rsidRPr="007039FD">
              <w:rPr>
                <w:rFonts w:cstheme="minorHAnsi"/>
              </w:rPr>
              <w:t>Logickou strukturu této části</w:t>
            </w:r>
            <w:r>
              <w:rPr>
                <w:rFonts w:cstheme="minorHAnsi"/>
              </w:rPr>
              <w:t> </w:t>
            </w:r>
            <w:r w:rsidRPr="007039FD">
              <w:rPr>
                <w:rFonts w:cstheme="minorHAnsi"/>
              </w:rPr>
              <w:t>DP lze hodnotit kladně.</w:t>
            </w:r>
          </w:p>
          <w:p w14:paraId="303103B0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EE2E954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7E17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A532624" w:rsidR="000E094A" w:rsidRDefault="000612C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návaznost řešící části práce na teorii a na výsledky analýz; podloženost návrhů odpovídajícími argumenty; splnění stanovených cílů. U DP s výzkumným zaměřením je nutno zaměřit se na diskuzi výsledků a jejich zhodnocení.</w:t>
            </w: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6B47E1B3" w14:textId="39F22B0E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A6A9CDE" w14:textId="704CAEAB" w:rsidR="000612CF" w:rsidRPr="000612CF" w:rsidRDefault="000612CF" w:rsidP="000612CF">
            <w:pPr>
              <w:tabs>
                <w:tab w:val="center" w:pos="8505"/>
              </w:tabs>
              <w:jc w:val="both"/>
            </w:pPr>
            <w:r w:rsidRPr="007039FD">
              <w:t xml:space="preserve">Projektová část DP tvoří smysluplné pokračování předchozích částí DP, a to části teoretické i analytické, a vyznačuje se dobrou úrovní svého zpracování. Samozřejmostí je, že obsahuje také časovou, nákladovou a rizikovou analýzu. </w:t>
            </w:r>
            <w:r>
              <w:t>Prezentované logo nového nehtového studia působí esteticky vyváženě a vizuálně atraktivně. Grafické zpracování je elegantní a zároveň dostatečně moderní, což podporuje profesionální a stylový dojem. Dalo by se předpokládat, že minimálně provozní řád bude také vypracován a uveden v příloze diplomové práce. K</w:t>
            </w:r>
            <w:r w:rsidRPr="00CF131D">
              <w:t xml:space="preserve">valitu </w:t>
            </w:r>
            <w:r>
              <w:t xml:space="preserve">provedené STP analýzy </w:t>
            </w:r>
            <w:r w:rsidRPr="00CF131D">
              <w:t>by zvýšil</w:t>
            </w:r>
            <w:r>
              <w:t xml:space="preserve">a prezentace vybraných person </w:t>
            </w:r>
            <w:r w:rsidRPr="002C4B5F">
              <w:t>nového podnikatelského subjektu</w:t>
            </w:r>
            <w:r>
              <w:t xml:space="preserve">. Marketingový mix nového </w:t>
            </w:r>
            <w:r w:rsidRPr="002C4B5F">
              <w:t>podnikatelského subjektu</w:t>
            </w:r>
            <w:r>
              <w:t xml:space="preserve"> je prezentován kvalitně. Nicméně, obrázek 30 až 32 je zřejmě vlastní zpracování s pomocí některého dostupného SW programu. Nákladová analýza představuje jednotlivé náklady, nicméně není vždy zřejmé, na základě, jakých skutečností byla výše stanovena. Lze říci, že </w:t>
            </w:r>
            <w:r w:rsidRPr="0000352E">
              <w:t>definované cíle této části DP byly naplněny, jak po</w:t>
            </w:r>
            <w:r>
              <w:t> </w:t>
            </w:r>
            <w:r w:rsidRPr="0000352E">
              <w:t>stránce kvality, tak po stránce obsahu.</w:t>
            </w:r>
          </w:p>
          <w:p w14:paraId="08191F52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B1F476B" w:rsidR="000E094A" w:rsidRDefault="000612C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781060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logickou provázanost textu práce; použití správné terminologie; použití předepsané normy citování zdrojů; odpovídající jazykovou a grafickou úroveň.</w:t>
            </w:r>
          </w:p>
          <w:p w14:paraId="01998C67" w14:textId="34C26EF1" w:rsidR="000E094A" w:rsidRDefault="000E094A" w:rsidP="000612CF">
            <w:pPr>
              <w:tabs>
                <w:tab w:val="left" w:pos="2246"/>
              </w:tabs>
              <w:jc w:val="both"/>
              <w:rPr>
                <w:rFonts w:cstheme="minorHAnsi"/>
              </w:rPr>
            </w:pPr>
          </w:p>
          <w:p w14:paraId="2226E79F" w14:textId="4A15EACF" w:rsidR="000612CF" w:rsidRPr="000612CF" w:rsidRDefault="000612CF" w:rsidP="000612CF">
            <w:pPr>
              <w:tabs>
                <w:tab w:val="center" w:pos="8505"/>
              </w:tabs>
              <w:jc w:val="both"/>
            </w:pPr>
            <w:r w:rsidRPr="0000352E">
              <w:t xml:space="preserve">Diplomová práce </w:t>
            </w:r>
            <w:r>
              <w:t>se</w:t>
            </w:r>
            <w:r w:rsidRPr="0000352E">
              <w:t xml:space="preserve"> </w:t>
            </w:r>
            <w:r>
              <w:t xml:space="preserve">vyznačuje </w:t>
            </w:r>
            <w:r w:rsidRPr="0000352E">
              <w:t xml:space="preserve">přehlednou strukturou a logickým propojením všech svých </w:t>
            </w:r>
            <w:r>
              <w:t>částí</w:t>
            </w:r>
            <w:r w:rsidRPr="0000352E">
              <w:t>.</w:t>
            </w:r>
            <w:r>
              <w:t xml:space="preserve"> </w:t>
            </w:r>
            <w:r w:rsidRPr="0000352E">
              <w:t>Tematické celky jsou tak přehledně organizovány do kapitol a podkapitol, čímž je umožněna plynulá orientace v celé DP. Použití odborné terminologie je vhodné.</w:t>
            </w:r>
            <w:r>
              <w:t xml:space="preserve"> </w:t>
            </w:r>
            <w:r w:rsidRPr="00746AAF">
              <w:t>Jazyková prezentace DP je na kvalitní úrovni. Grafické a vizuální prvky, jako jsou tabulky, obrázky a přílohy jsou adekvátně začleněny do textu DP.</w:t>
            </w:r>
            <w:r>
              <w:t xml:space="preserve"> F</w:t>
            </w:r>
            <w:r w:rsidRPr="000E1420">
              <w:t xml:space="preserve">ormálně lze </w:t>
            </w:r>
            <w:r>
              <w:t>D</w:t>
            </w:r>
            <w:r w:rsidRPr="000E1420">
              <w:t xml:space="preserve">P </w:t>
            </w:r>
            <w:r>
              <w:t xml:space="preserve">dále </w:t>
            </w:r>
            <w:r w:rsidRPr="000E1420">
              <w:t xml:space="preserve">vytknout nepřesné či chybné označení </w:t>
            </w:r>
            <w:r w:rsidRPr="00746AAF">
              <w:t xml:space="preserve">popisků obrázků či tabulek. Formátování textu DP je jednotné. </w:t>
            </w:r>
          </w:p>
          <w:p w14:paraId="1CBFD397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1723BAB" w:rsidR="009C7318" w:rsidRDefault="000612C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0612CF">
        <w:trPr>
          <w:trHeight w:val="124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1EF5EDF0" w:rsidR="000612CF" w:rsidRPr="000612CF" w:rsidRDefault="000612CF" w:rsidP="000612CF">
            <w:pPr>
              <w:tabs>
                <w:tab w:val="right" w:pos="8789"/>
              </w:tabs>
              <w:jc w:val="both"/>
            </w:pPr>
            <w:bookmarkStart w:id="1" w:name="_Hlk98164743"/>
            <w:r w:rsidRPr="000612CF">
              <w:rPr>
                <w:rFonts w:cstheme="minorHAnsi"/>
              </w:rPr>
              <w:t>Diplomová práce přináší ucelený pohled na založení nehtového studia, jako reálné podnikatelské příležitosti. V</w:t>
            </w:r>
            <w:r>
              <w:rPr>
                <w:rFonts w:cstheme="minorHAnsi"/>
              </w:rPr>
              <w:t> </w:t>
            </w:r>
            <w:r w:rsidRPr="000612CF">
              <w:rPr>
                <w:rFonts w:cstheme="minorHAnsi"/>
              </w:rPr>
              <w:t>dnešní době, kdy roste zájem o estetické služby, má kvalitní a profesionálně vedené nehtové studio své pevné místo na trhu. Studentka, v rámci zpracování celé své DP, svým způsobem prokázala schopnost odborné vědecké práce. I přes výše uvedené nedostatky doporučuji DP k obhajobě.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503CD808" w14:textId="77777777" w:rsidR="000612CF" w:rsidRPr="000612CF" w:rsidRDefault="000612CF" w:rsidP="000612CF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612CF">
        <w:rPr>
          <w:rFonts w:cstheme="minorHAnsi"/>
        </w:rPr>
        <w:t>Na základě, jakých skutečností (analýz, výzkumů, šetření, dat, informací a podobně) byla stanovena výše prezentovaných nákladů?</w:t>
      </w:r>
    </w:p>
    <w:p w14:paraId="49387D54" w14:textId="710AFD20" w:rsidR="000612CF" w:rsidRPr="000612CF" w:rsidRDefault="000612CF" w:rsidP="000612CF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612CF">
        <w:rPr>
          <w:rFonts w:cstheme="minorHAnsi"/>
        </w:rPr>
        <w:t>Jaká další rizika by mohla ohrozit realizaci projektu? Jakým způsobem lze tato rizika efektivně eliminovat či minimalizovat?</w:t>
      </w:r>
    </w:p>
    <w:p w14:paraId="1991DEDB" w14:textId="2CDD0D18" w:rsidR="005C4ACA" w:rsidRPr="000612CF" w:rsidRDefault="000612CF" w:rsidP="000612CF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612CF">
        <w:rPr>
          <w:rFonts w:cstheme="minorHAnsi"/>
        </w:rPr>
        <w:t>V jaké fázi je nyní realizace projetu zaměřeného na založení nového podnikatelského subjektu, Pavlína NEHTY?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BDB77D4" w:rsidR="009C7318" w:rsidRDefault="009C7318" w:rsidP="00DC7D52">
      <w:pPr>
        <w:spacing w:after="120" w:line="240" w:lineRule="auto"/>
        <w:jc w:val="both"/>
      </w:pPr>
      <w:r>
        <w:lastRenderedPageBreak/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8106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8106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  <w:bookmarkStart w:id="2" w:name="_GoBack"/>
      <w:bookmarkEnd w:id="2"/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62FD74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81060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9FE86B" w14:textId="77777777" w:rsidR="00632454" w:rsidRDefault="00632454" w:rsidP="00A40E93">
      <w:pPr>
        <w:spacing w:after="0" w:line="240" w:lineRule="auto"/>
      </w:pPr>
      <w:r>
        <w:separator/>
      </w:r>
    </w:p>
  </w:endnote>
  <w:endnote w:type="continuationSeparator" w:id="0">
    <w:p w14:paraId="2277A042" w14:textId="77777777" w:rsidR="00632454" w:rsidRDefault="0063245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5D9188" w14:textId="77777777" w:rsidR="00632454" w:rsidRDefault="00632454" w:rsidP="00A40E93">
      <w:pPr>
        <w:spacing w:after="0" w:line="240" w:lineRule="auto"/>
      </w:pPr>
      <w:r>
        <w:separator/>
      </w:r>
    </w:p>
  </w:footnote>
  <w:footnote w:type="continuationSeparator" w:id="0">
    <w:p w14:paraId="6511E0BB" w14:textId="77777777" w:rsidR="00632454" w:rsidRDefault="0063245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612CF"/>
    <w:rsid w:val="000C0458"/>
    <w:rsid w:val="000E094A"/>
    <w:rsid w:val="00144F5B"/>
    <w:rsid w:val="0024258E"/>
    <w:rsid w:val="0029651C"/>
    <w:rsid w:val="002C5ED6"/>
    <w:rsid w:val="004D378C"/>
    <w:rsid w:val="005C4ACA"/>
    <w:rsid w:val="00600AD5"/>
    <w:rsid w:val="00632454"/>
    <w:rsid w:val="00635EC3"/>
    <w:rsid w:val="0067082B"/>
    <w:rsid w:val="00694399"/>
    <w:rsid w:val="00701E21"/>
    <w:rsid w:val="00712635"/>
    <w:rsid w:val="0073639B"/>
    <w:rsid w:val="007539AC"/>
    <w:rsid w:val="007553A6"/>
    <w:rsid w:val="00781060"/>
    <w:rsid w:val="007A532E"/>
    <w:rsid w:val="007E17F3"/>
    <w:rsid w:val="0085398A"/>
    <w:rsid w:val="00881BA1"/>
    <w:rsid w:val="008B781B"/>
    <w:rsid w:val="008D124B"/>
    <w:rsid w:val="008E2072"/>
    <w:rsid w:val="00974EA2"/>
    <w:rsid w:val="00987B93"/>
    <w:rsid w:val="009C322A"/>
    <w:rsid w:val="009C7318"/>
    <w:rsid w:val="00A40E93"/>
    <w:rsid w:val="00A7527E"/>
    <w:rsid w:val="00B14451"/>
    <w:rsid w:val="00BA16DD"/>
    <w:rsid w:val="00CA34A9"/>
    <w:rsid w:val="00CD12C3"/>
    <w:rsid w:val="00CE1762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C67A9"/>
    <w:rsid w:val="00194A5F"/>
    <w:rsid w:val="004B0FDA"/>
    <w:rsid w:val="00510546"/>
    <w:rsid w:val="005E083B"/>
    <w:rsid w:val="00704C04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963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2025-05-22T18:28:00Z</dcterms:created>
  <dcterms:modified xsi:type="dcterms:W3CDTF">2025-05-22T18:28:00Z</dcterms:modified>
</cp:coreProperties>
</file>