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2310BB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437A">
        <w:rPr>
          <w:rFonts w:asciiTheme="minorHAnsi" w:hAnsiTheme="minorHAnsi" w:cstheme="minorHAnsi"/>
          <w:sz w:val="22"/>
          <w:szCs w:val="22"/>
        </w:rPr>
        <w:t xml:space="preserve">Bc. </w:t>
      </w:r>
      <w:r w:rsidR="006F7C7D">
        <w:rPr>
          <w:rFonts w:asciiTheme="minorHAnsi" w:hAnsiTheme="minorHAnsi" w:cstheme="minorHAnsi"/>
          <w:sz w:val="22"/>
          <w:szCs w:val="22"/>
        </w:rPr>
        <w:t xml:space="preserve">Nikol </w:t>
      </w:r>
      <w:proofErr w:type="spellStart"/>
      <w:r w:rsidR="006F7C7D">
        <w:rPr>
          <w:rFonts w:asciiTheme="minorHAnsi" w:hAnsiTheme="minorHAnsi" w:cstheme="minorHAnsi"/>
          <w:sz w:val="22"/>
          <w:szCs w:val="22"/>
        </w:rPr>
        <w:t>Kas</w:t>
      </w:r>
      <w:r w:rsidR="00B14458">
        <w:rPr>
          <w:rFonts w:asciiTheme="minorHAnsi" w:hAnsiTheme="minorHAnsi" w:cstheme="minorHAnsi"/>
          <w:sz w:val="22"/>
          <w:szCs w:val="22"/>
        </w:rPr>
        <w:t>terková</w:t>
      </w:r>
      <w:proofErr w:type="spellEnd"/>
    </w:p>
    <w:p w14:paraId="00D6BB86" w14:textId="38956D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A118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3C44636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B14458">
        <w:rPr>
          <w:rFonts w:cstheme="minorHAnsi"/>
        </w:rPr>
        <w:t xml:space="preserve">Design a marketing </w:t>
      </w:r>
      <w:r w:rsidR="00402721">
        <w:rPr>
          <w:rFonts w:cstheme="minorHAnsi"/>
        </w:rPr>
        <w:t>mobilní aplikace pro turisty</w:t>
      </w:r>
    </w:p>
    <w:p w14:paraId="35028D0F" w14:textId="20624A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7F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D2E4FBA" w14:textId="77777777" w:rsidR="00EC30D2" w:rsidRPr="00C27492" w:rsidRDefault="00EC30D2" w:rsidP="00EC30D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2ECE36" w:rsidR="000E094A" w:rsidRDefault="001118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4896D461" w:rsidR="000E094A" w:rsidRPr="000E094A" w:rsidRDefault="00A91B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diplomové práce je navrhnout marketingově orientovaný návrh mobilní aplikace pro turisty, která bude přehledná, uživatelsky přívětivá a bude podporovat propagaci místní turistické nabídky</w:t>
            </w:r>
            <w:r w:rsidR="00111895">
              <w:t>.</w:t>
            </w:r>
            <w:r>
              <w:t xml:space="preserve"> </w:t>
            </w:r>
            <w:r w:rsidR="00CF7DD5">
              <w:rPr>
                <w:rFonts w:cstheme="minorHAnsi"/>
              </w:rPr>
              <w:t xml:space="preserve">Použité metody v příslušné kapitole </w:t>
            </w:r>
            <w:r w:rsidR="00111895">
              <w:rPr>
                <w:rFonts w:cstheme="minorHAnsi"/>
              </w:rPr>
              <w:t>ne</w:t>
            </w:r>
            <w:r w:rsidR="00CF7DD5">
              <w:rPr>
                <w:rFonts w:cstheme="minorHAnsi"/>
              </w:rPr>
              <w:t xml:space="preserve">jsou </w:t>
            </w:r>
            <w:r w:rsidR="00CD74C6">
              <w:rPr>
                <w:rFonts w:cstheme="minorHAnsi"/>
              </w:rPr>
              <w:t>explicitně uvedeny</w:t>
            </w:r>
            <w:r w:rsidR="00B70807">
              <w:rPr>
                <w:rFonts w:cstheme="minorHAnsi"/>
              </w:rPr>
              <w:t>, ale přesto</w:t>
            </w:r>
            <w:r w:rsidR="00FD3594">
              <w:rPr>
                <w:rFonts w:cstheme="minorHAnsi"/>
              </w:rPr>
              <w:t xml:space="preserve"> byly</w:t>
            </w:r>
            <w:r w:rsidR="0025572F">
              <w:rPr>
                <w:rFonts w:cstheme="minorHAnsi"/>
              </w:rPr>
              <w:t xml:space="preserve"> cíl</w:t>
            </w:r>
            <w:r w:rsidR="00FD3594">
              <w:rPr>
                <w:rFonts w:cstheme="minorHAnsi"/>
              </w:rPr>
              <w:t>e</w:t>
            </w:r>
            <w:r w:rsidR="0025572F">
              <w:rPr>
                <w:rFonts w:cstheme="minorHAnsi"/>
              </w:rPr>
              <w:t xml:space="preserve"> práce</w:t>
            </w:r>
            <w:r w:rsidR="00FD3594">
              <w:rPr>
                <w:rFonts w:cstheme="minorHAnsi"/>
              </w:rPr>
              <w:t xml:space="preserve"> naplněny</w:t>
            </w:r>
            <w:r w:rsidR="0025572F">
              <w:rPr>
                <w:rFonts w:cstheme="minorHAnsi"/>
              </w:rPr>
              <w:t>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2DAEE88" w:rsidR="000E094A" w:rsidRDefault="004052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5EAAB40F" w:rsidR="000E094A" w:rsidRPr="000E094A" w:rsidRDefault="00C15E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</w:t>
            </w:r>
            <w:r w:rsidR="004304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rešerše</w:t>
            </w:r>
            <w:r w:rsidR="004304E7">
              <w:rPr>
                <w:rFonts w:cstheme="minorHAnsi"/>
              </w:rPr>
              <w:t xml:space="preserve"> je zaměřená </w:t>
            </w:r>
            <w:r w:rsidR="0063113C">
              <w:rPr>
                <w:rFonts w:cstheme="minorHAnsi"/>
              </w:rPr>
              <w:t xml:space="preserve">na </w:t>
            </w:r>
            <w:r w:rsidR="00CB3FF4">
              <w:rPr>
                <w:rFonts w:cstheme="minorHAnsi"/>
              </w:rPr>
              <w:t xml:space="preserve">cestovní ruch a </w:t>
            </w:r>
            <w:r w:rsidR="0026420B">
              <w:rPr>
                <w:rFonts w:cstheme="minorHAnsi"/>
              </w:rPr>
              <w:t>design mobilních aplikací</w:t>
            </w:r>
            <w:r w:rsidR="00A07911">
              <w:rPr>
                <w:rFonts w:cstheme="minorHAnsi"/>
              </w:rPr>
              <w:t>. P</w:t>
            </w:r>
            <w:r>
              <w:rPr>
                <w:rFonts w:cstheme="minorHAnsi"/>
              </w:rPr>
              <w:t>ři jejím zpracování byl</w:t>
            </w:r>
            <w:r w:rsidR="009E49DD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C80894">
              <w:rPr>
                <w:rFonts w:cstheme="minorHAnsi"/>
              </w:rPr>
              <w:t xml:space="preserve">y vhodně zvolené domácí i zahraniční zdroje. </w:t>
            </w:r>
            <w:r w:rsidR="001D34E4">
              <w:rPr>
                <w:rFonts w:cstheme="minorHAnsi"/>
              </w:rPr>
              <w:t>Způsob citování je v soulad</w:t>
            </w:r>
            <w:r w:rsidR="00750C53">
              <w:rPr>
                <w:rFonts w:cstheme="minorHAnsi"/>
              </w:rPr>
              <w:t>u</w:t>
            </w:r>
            <w:r w:rsidR="001D34E4">
              <w:rPr>
                <w:rFonts w:cstheme="minorHAnsi"/>
              </w:rPr>
              <w:t xml:space="preserve"> s citačními normami.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3D6A1CE" w:rsidR="000E094A" w:rsidRDefault="0026420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6FDBCD3D" w:rsidR="000E094A" w:rsidRDefault="000E6CD0" w:rsidP="00A076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využívá teoretick</w:t>
            </w:r>
            <w:r w:rsidR="00866B66">
              <w:rPr>
                <w:rFonts w:cstheme="minorHAnsi"/>
              </w:rPr>
              <w:t>á východiska</w:t>
            </w:r>
            <w:r w:rsidR="00E75F95">
              <w:rPr>
                <w:rFonts w:cstheme="minorHAnsi"/>
              </w:rPr>
              <w:t xml:space="preserve">, ale její zpracování je nepřehledné. </w:t>
            </w:r>
            <w:r w:rsidR="00550BD3">
              <w:rPr>
                <w:rFonts w:cstheme="minorHAnsi"/>
              </w:rPr>
              <w:t xml:space="preserve">V části 4 Návrh mobilní aplikace </w:t>
            </w:r>
            <w:r w:rsidR="006D72EE">
              <w:rPr>
                <w:rFonts w:cstheme="minorHAnsi"/>
              </w:rPr>
              <w:t xml:space="preserve">pro turisty v Bergenu </w:t>
            </w:r>
            <w:r w:rsidR="00D85E92">
              <w:rPr>
                <w:rFonts w:cstheme="minorHAnsi"/>
              </w:rPr>
              <w:t xml:space="preserve">je první podkapitola 4.1 Analýza potřeb turistů. </w:t>
            </w:r>
            <w:r w:rsidR="00DF1B08">
              <w:rPr>
                <w:rFonts w:cstheme="minorHAnsi"/>
              </w:rPr>
              <w:t xml:space="preserve">V Praktické části diplomové práce se obtížně orientuje. Analýza </w:t>
            </w:r>
            <w:r w:rsidR="00381EEC">
              <w:rPr>
                <w:rFonts w:cstheme="minorHAnsi"/>
              </w:rPr>
              <w:t>a návrhy se vzájemně prolínají, aniž by bylo zřejmé</w:t>
            </w:r>
            <w:r w:rsidR="001B7181">
              <w:rPr>
                <w:rFonts w:cstheme="minorHAnsi"/>
              </w:rPr>
              <w:t xml:space="preserve">, co je </w:t>
            </w:r>
            <w:r w:rsidR="00191F5B">
              <w:rPr>
                <w:rFonts w:cstheme="minorHAnsi"/>
              </w:rPr>
              <w:t>analýz</w:t>
            </w:r>
            <w:r w:rsidR="00756CC7">
              <w:rPr>
                <w:rFonts w:cstheme="minorHAnsi"/>
              </w:rPr>
              <w:t>a</w:t>
            </w:r>
            <w:r w:rsidR="00191F5B">
              <w:rPr>
                <w:rFonts w:cstheme="minorHAnsi"/>
              </w:rPr>
              <w:t xml:space="preserve"> a kde začíná návrh. </w:t>
            </w:r>
            <w:r w:rsidR="00756CC7">
              <w:rPr>
                <w:rFonts w:cstheme="minorHAnsi"/>
              </w:rPr>
              <w:t xml:space="preserve">SWOT </w:t>
            </w:r>
            <w:r w:rsidR="00230D33">
              <w:rPr>
                <w:rFonts w:cstheme="minorHAnsi"/>
              </w:rPr>
              <w:t>a</w:t>
            </w:r>
            <w:r w:rsidR="00756CC7">
              <w:rPr>
                <w:rFonts w:cstheme="minorHAnsi"/>
              </w:rPr>
              <w:t xml:space="preserve">nalýza na s. 75 nemá </w:t>
            </w:r>
            <w:r w:rsidR="005F4EBF">
              <w:rPr>
                <w:rFonts w:cstheme="minorHAnsi"/>
              </w:rPr>
              <w:t xml:space="preserve">uvedeny </w:t>
            </w:r>
            <w:r w:rsidR="002910E0">
              <w:rPr>
                <w:rFonts w:cstheme="minorHAnsi"/>
              </w:rPr>
              <w:t>příležitosti</w:t>
            </w:r>
            <w:r w:rsidR="005F4EBF">
              <w:rPr>
                <w:rFonts w:cstheme="minorHAnsi"/>
              </w:rPr>
              <w:t xml:space="preserve"> a ohrožení</w:t>
            </w:r>
            <w:r w:rsidR="002910E0">
              <w:rPr>
                <w:rFonts w:cstheme="minorHAnsi"/>
              </w:rPr>
              <w:t>. Chybí shrnutí analytické části.</w:t>
            </w:r>
            <w:r w:rsidR="001A31CF">
              <w:rPr>
                <w:rFonts w:cstheme="minorHAnsi"/>
              </w:rPr>
              <w:t xml:space="preserve"> </w:t>
            </w:r>
          </w:p>
          <w:p w14:paraId="627B5321" w14:textId="6B6B03DF" w:rsidR="000E094A" w:rsidRPr="000E094A" w:rsidRDefault="00E2420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analýzy </w:t>
            </w:r>
            <w:r w:rsidR="00230D33">
              <w:rPr>
                <w:rFonts w:cstheme="minorHAnsi"/>
              </w:rPr>
              <w:t>jsou nepřehledné</w:t>
            </w:r>
            <w:r w:rsidR="001A449C">
              <w:rPr>
                <w:rFonts w:cstheme="minorHAnsi"/>
              </w:rPr>
              <w:t xml:space="preserve">, náročnost </w:t>
            </w:r>
            <w:r w:rsidR="00E8348D">
              <w:rPr>
                <w:rFonts w:cstheme="minorHAnsi"/>
              </w:rPr>
              <w:t>sběr</w:t>
            </w:r>
            <w:r w:rsidR="001A449C">
              <w:rPr>
                <w:rFonts w:cstheme="minorHAnsi"/>
              </w:rPr>
              <w:t>u</w:t>
            </w:r>
            <w:r w:rsidR="00E8348D">
              <w:rPr>
                <w:rFonts w:cstheme="minorHAnsi"/>
              </w:rPr>
              <w:t xml:space="preserve"> dat</w:t>
            </w:r>
            <w:r w:rsidR="001A449C">
              <w:rPr>
                <w:rFonts w:cstheme="minorHAnsi"/>
              </w:rPr>
              <w:t xml:space="preserve"> a jejich vyhodnocení nelze hodnotit.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F9EAE29" w:rsidR="000E094A" w:rsidRDefault="000D24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FAA80A5" w14:textId="67065DB1" w:rsidR="000E094A" w:rsidRPr="000E094A" w:rsidRDefault="00DB0115" w:rsidP="00496EA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</w:t>
            </w:r>
            <w:r w:rsidR="000D2471">
              <w:rPr>
                <w:rFonts w:cstheme="minorHAnsi"/>
              </w:rPr>
              <w:t xml:space="preserve">sice </w:t>
            </w:r>
            <w:r>
              <w:rPr>
                <w:rFonts w:cstheme="minorHAnsi"/>
              </w:rPr>
              <w:t>navazuje n</w:t>
            </w:r>
            <w:r w:rsidR="007F418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teoretickou část, </w:t>
            </w:r>
            <w:r w:rsidR="000D2471">
              <w:rPr>
                <w:rFonts w:cstheme="minorHAnsi"/>
              </w:rPr>
              <w:t>ale</w:t>
            </w:r>
            <w:r>
              <w:rPr>
                <w:rFonts w:cstheme="minorHAnsi"/>
              </w:rPr>
              <w:t xml:space="preserve"> výsledky analýzy</w:t>
            </w:r>
            <w:r w:rsidR="00A67E41">
              <w:rPr>
                <w:rFonts w:cstheme="minorHAnsi"/>
              </w:rPr>
              <w:t xml:space="preserve"> nelze oddělit od projektového řešení. Za částí </w:t>
            </w:r>
            <w:r w:rsidR="00957748">
              <w:rPr>
                <w:rFonts w:cstheme="minorHAnsi"/>
              </w:rPr>
              <w:t xml:space="preserve">6 </w:t>
            </w:r>
            <w:r w:rsidR="00496EAB">
              <w:rPr>
                <w:rFonts w:cstheme="minorHAnsi"/>
              </w:rPr>
              <w:t xml:space="preserve">Časová nákladová a riziková </w:t>
            </w:r>
            <w:r w:rsidR="00957748">
              <w:rPr>
                <w:rFonts w:cstheme="minorHAnsi"/>
              </w:rPr>
              <w:t xml:space="preserve">analýza je </w:t>
            </w:r>
            <w:r w:rsidR="00AA26BB">
              <w:rPr>
                <w:rFonts w:cstheme="minorHAnsi"/>
              </w:rPr>
              <w:t>zařazena kapitola 7 Očekávané výsledky a dlouhodobá strategie růstu</w:t>
            </w:r>
            <w:r w:rsidR="00036960">
              <w:rPr>
                <w:rFonts w:cstheme="minorHAnsi"/>
              </w:rPr>
              <w:t>.</w:t>
            </w:r>
            <w:r w:rsidR="008D36D1">
              <w:rPr>
                <w:rFonts w:cstheme="minorHAnsi"/>
              </w:rPr>
              <w:t xml:space="preserve"> Z projektu není </w:t>
            </w:r>
            <w:r w:rsidR="003D05BB">
              <w:rPr>
                <w:rFonts w:cstheme="minorHAnsi"/>
              </w:rPr>
              <w:t>jednoznačně zřejmé, čím je navržená aplikace originální a jak se liší od aplikací</w:t>
            </w:r>
            <w:r w:rsidR="00F47CB9">
              <w:rPr>
                <w:rFonts w:cstheme="minorHAnsi"/>
              </w:rPr>
              <w:t>, která používají jiná města nebo destinace.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373988" w:rsidR="000E094A" w:rsidRDefault="00E421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55CA82CC" w:rsidR="000E094A" w:rsidRPr="000E094A" w:rsidRDefault="00FF24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</w:t>
            </w:r>
            <w:r w:rsidR="00E4214E">
              <w:rPr>
                <w:rFonts w:cstheme="minorHAnsi"/>
              </w:rPr>
              <w:t>ne</w:t>
            </w:r>
            <w:r>
              <w:rPr>
                <w:rFonts w:cstheme="minorHAnsi"/>
              </w:rPr>
              <w:t xml:space="preserve">má logickou provázanost, </w:t>
            </w:r>
            <w:r w:rsidR="00083EA7">
              <w:rPr>
                <w:rFonts w:cstheme="minorHAnsi"/>
              </w:rPr>
              <w:t xml:space="preserve">diplomantka </w:t>
            </w:r>
            <w:r w:rsidR="00E4214E">
              <w:rPr>
                <w:rFonts w:cstheme="minorHAnsi"/>
              </w:rPr>
              <w:t>ne</w:t>
            </w:r>
            <w:r w:rsidR="00083EA7">
              <w:rPr>
                <w:rFonts w:cstheme="minorHAnsi"/>
              </w:rPr>
              <w:t>po</w:t>
            </w:r>
            <w:r w:rsidR="00750C53">
              <w:rPr>
                <w:rFonts w:cstheme="minorHAnsi"/>
              </w:rPr>
              <w:t>u</w:t>
            </w:r>
            <w:r w:rsidR="00083EA7">
              <w:rPr>
                <w:rFonts w:cstheme="minorHAnsi"/>
              </w:rPr>
              <w:t xml:space="preserve">žívá správnou terminologii. </w:t>
            </w:r>
            <w:r w:rsidR="004F65F3">
              <w:rPr>
                <w:rFonts w:cstheme="minorHAnsi"/>
              </w:rPr>
              <w:t>Doslova se žongluje s termíny, n</w:t>
            </w:r>
            <w:r w:rsidR="004F6704">
              <w:rPr>
                <w:rFonts w:cstheme="minorHAnsi"/>
              </w:rPr>
              <w:t>a</w:t>
            </w:r>
            <w:r w:rsidR="004F65F3">
              <w:rPr>
                <w:rFonts w:cstheme="minorHAnsi"/>
              </w:rPr>
              <w:t>př. „strategie“, „marketingová strategie“.</w:t>
            </w:r>
            <w:r w:rsidR="004F6704">
              <w:rPr>
                <w:rFonts w:cstheme="minorHAnsi"/>
              </w:rPr>
              <w:t xml:space="preserve"> </w:t>
            </w:r>
            <w:r w:rsidR="006643D1">
              <w:rPr>
                <w:rFonts w:cstheme="minorHAnsi"/>
              </w:rPr>
              <w:t xml:space="preserve">Diplomová práce nemá jasně vymezenou analytickou a projektovou část. </w:t>
            </w:r>
            <w:r w:rsidR="00955905">
              <w:rPr>
                <w:rFonts w:cstheme="minorHAnsi"/>
              </w:rPr>
              <w:t xml:space="preserve">Použité literární zdroje </w:t>
            </w:r>
            <w:r w:rsidR="006804AB">
              <w:rPr>
                <w:rFonts w:cstheme="minorHAnsi"/>
              </w:rPr>
              <w:t>jsou citovány v souladu s přede</w:t>
            </w:r>
            <w:r w:rsidR="001A7D9B">
              <w:rPr>
                <w:rFonts w:cstheme="minorHAnsi"/>
              </w:rPr>
              <w:t>p</w:t>
            </w:r>
            <w:r w:rsidR="006804AB">
              <w:rPr>
                <w:rFonts w:cstheme="minorHAnsi"/>
              </w:rPr>
              <w:t xml:space="preserve">sanou normou. </w:t>
            </w:r>
            <w:r w:rsidR="009567FE">
              <w:rPr>
                <w:rFonts w:cstheme="minorHAnsi"/>
              </w:rPr>
              <w:t xml:space="preserve">Diplomová práce má odpovídající </w:t>
            </w:r>
            <w:r w:rsidR="00060D12">
              <w:rPr>
                <w:rFonts w:cstheme="minorHAnsi"/>
              </w:rPr>
              <w:t xml:space="preserve">jazykovou a </w:t>
            </w:r>
            <w:r w:rsidR="00E80726">
              <w:rPr>
                <w:rFonts w:cstheme="minorHAnsi"/>
              </w:rPr>
              <w:t>grafickou úroveň</w:t>
            </w:r>
            <w:r w:rsidR="00060D12">
              <w:rPr>
                <w:rFonts w:cstheme="minorHAnsi"/>
              </w:rPr>
              <w:t>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507686C" w:rsidR="009C7318" w:rsidRDefault="00E421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189A04F4" w:rsidR="00D6308A" w:rsidRPr="000E094A" w:rsidRDefault="00E009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diplomové práce byly </w:t>
            </w:r>
            <w:r w:rsidR="00EE7742">
              <w:rPr>
                <w:rFonts w:cstheme="minorHAnsi"/>
              </w:rPr>
              <w:t xml:space="preserve">sice </w:t>
            </w:r>
            <w:r>
              <w:rPr>
                <w:rFonts w:cstheme="minorHAnsi"/>
              </w:rPr>
              <w:t>splněny</w:t>
            </w:r>
            <w:r w:rsidR="00EE7742">
              <w:rPr>
                <w:rFonts w:cstheme="minorHAnsi"/>
              </w:rPr>
              <w:t xml:space="preserve">, ale </w:t>
            </w:r>
            <w:r w:rsidR="006643D1">
              <w:rPr>
                <w:rFonts w:cstheme="minorHAnsi"/>
              </w:rPr>
              <w:t>diplomová práce je nepřehledná.</w:t>
            </w:r>
            <w:r w:rsidR="00F516BE">
              <w:rPr>
                <w:rFonts w:cstheme="minorHAnsi"/>
              </w:rPr>
              <w:t xml:space="preserve"> Anal</w:t>
            </w:r>
            <w:r w:rsidR="00721A00">
              <w:rPr>
                <w:rFonts w:cstheme="minorHAnsi"/>
              </w:rPr>
              <w:t>yt</w:t>
            </w:r>
            <w:r w:rsidR="00F516BE">
              <w:rPr>
                <w:rFonts w:cstheme="minorHAnsi"/>
              </w:rPr>
              <w:t>ická a projektová část se prolíná</w:t>
            </w:r>
            <w:r w:rsidR="00995E33">
              <w:rPr>
                <w:rFonts w:cstheme="minorHAnsi"/>
              </w:rPr>
              <w:t xml:space="preserve">, orientace </w:t>
            </w:r>
            <w:r w:rsidR="00BD015C">
              <w:rPr>
                <w:rFonts w:cstheme="minorHAnsi"/>
              </w:rPr>
              <w:t xml:space="preserve">v diplomové práci </w:t>
            </w:r>
            <w:r w:rsidR="00995E33">
              <w:rPr>
                <w:rFonts w:cstheme="minorHAnsi"/>
              </w:rPr>
              <w:t>je náročná</w:t>
            </w:r>
            <w:r w:rsidR="00BD015C">
              <w:rPr>
                <w:rFonts w:cstheme="minorHAnsi"/>
              </w:rPr>
              <w:t xml:space="preserve">, neboť text není logicky provázaný. </w:t>
            </w:r>
            <w:r w:rsidR="005758C7">
              <w:rPr>
                <w:rFonts w:cstheme="minorHAnsi"/>
              </w:rPr>
              <w:t>Z projektu není zřejmé, jaký je přínos navrhované aplikace</w:t>
            </w:r>
            <w:r w:rsidR="00551001">
              <w:rPr>
                <w:rFonts w:cstheme="minorHAnsi"/>
              </w:rPr>
              <w:t>,</w:t>
            </w:r>
            <w:r w:rsidR="005758C7">
              <w:rPr>
                <w:rFonts w:cstheme="minorHAnsi"/>
              </w:rPr>
              <w:t xml:space="preserve"> a </w:t>
            </w:r>
            <w:r w:rsidR="0074686F">
              <w:rPr>
                <w:rFonts w:cstheme="minorHAnsi"/>
              </w:rPr>
              <w:t xml:space="preserve">především </w:t>
            </w:r>
            <w:r w:rsidR="005758C7">
              <w:rPr>
                <w:rFonts w:cstheme="minorHAnsi"/>
              </w:rPr>
              <w:t xml:space="preserve">jaké jsou zásadní rozdíly mezi aplikacemi jiných měst.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5DA52BC" w14:textId="3F579498" w:rsidR="005C4ACA" w:rsidRDefault="003C1D0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 výsledku dotazníkového šetření vyplývá, že pouze 13 % respondentů </w:t>
      </w:r>
      <w:r w:rsidR="004C7775">
        <w:rPr>
          <w:rFonts w:cstheme="minorHAnsi"/>
        </w:rPr>
        <w:t xml:space="preserve">navštívilo město Bergen. </w:t>
      </w:r>
      <w:r w:rsidR="009C5C57">
        <w:rPr>
          <w:rFonts w:cstheme="minorHAnsi"/>
        </w:rPr>
        <w:t xml:space="preserve">Je </w:t>
      </w:r>
      <w:r w:rsidR="00C654DB">
        <w:rPr>
          <w:rFonts w:cstheme="minorHAnsi"/>
        </w:rPr>
        <w:t xml:space="preserve">to </w:t>
      </w:r>
      <w:r w:rsidR="009C5C57">
        <w:rPr>
          <w:rFonts w:cstheme="minorHAnsi"/>
        </w:rPr>
        <w:t>dostatečný</w:t>
      </w:r>
      <w:r w:rsidR="00643F4D">
        <w:rPr>
          <w:rFonts w:cstheme="minorHAnsi"/>
        </w:rPr>
        <w:t xml:space="preserve"> podíl</w:t>
      </w:r>
      <w:r w:rsidR="009C5C57">
        <w:rPr>
          <w:rFonts w:cstheme="minorHAnsi"/>
        </w:rPr>
        <w:t xml:space="preserve"> pro vytvoření aplikace speciálně pro toto město</w:t>
      </w:r>
      <w:r w:rsidR="00DB5117">
        <w:rPr>
          <w:rFonts w:cstheme="minorHAnsi"/>
        </w:rPr>
        <w:t>?</w:t>
      </w:r>
    </w:p>
    <w:p w14:paraId="1991DEDB" w14:textId="0EF998A1" w:rsidR="005C4ACA" w:rsidRDefault="00643F4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</w:t>
      </w:r>
      <w:r w:rsidR="001E7EB1">
        <w:rPr>
          <w:rFonts w:cstheme="minorHAnsi"/>
        </w:rPr>
        <w:t>ylo by možné využít modifikovanou verzi navrhované aplikace i pro jiná města</w:t>
      </w:r>
      <w:r w:rsidR="00483ED5">
        <w:rPr>
          <w:rFonts w:cstheme="minorHAnsi"/>
        </w:rPr>
        <w:t>?</w:t>
      </w:r>
    </w:p>
    <w:p w14:paraId="5C3D699C" w14:textId="4FAAE105" w:rsidR="00643F4D" w:rsidRDefault="00BA09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Pokud ano, tak </w:t>
      </w:r>
      <w:r w:rsidR="00772D63">
        <w:rPr>
          <w:rFonts w:cstheme="minorHAnsi"/>
        </w:rPr>
        <w:t xml:space="preserve">v čem </w:t>
      </w:r>
      <w:r>
        <w:rPr>
          <w:rFonts w:cstheme="minorHAnsi"/>
        </w:rPr>
        <w:t>by</w:t>
      </w:r>
      <w:r w:rsidR="00CD071A">
        <w:rPr>
          <w:rFonts w:cstheme="minorHAnsi"/>
        </w:rPr>
        <w:t xml:space="preserve"> se</w:t>
      </w:r>
      <w:r>
        <w:rPr>
          <w:rFonts w:cstheme="minorHAnsi"/>
        </w:rPr>
        <w:t xml:space="preserve"> jednotlivé verze od sebe </w:t>
      </w:r>
      <w:r w:rsidR="00CD071A">
        <w:rPr>
          <w:rFonts w:cstheme="minorHAnsi"/>
        </w:rPr>
        <w:t xml:space="preserve">funkčně </w:t>
      </w:r>
      <w:r>
        <w:rPr>
          <w:rFonts w:cstheme="minorHAnsi"/>
        </w:rPr>
        <w:t>liši</w:t>
      </w:r>
      <w:r w:rsidR="0066565D">
        <w:rPr>
          <w:rFonts w:cstheme="minorHAnsi"/>
        </w:rPr>
        <w:t>ly?</w:t>
      </w:r>
    </w:p>
    <w:p w14:paraId="4DB6870B" w14:textId="2A8A2DBA" w:rsidR="003530F5" w:rsidRPr="005C4ACA" w:rsidRDefault="001542C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Žádám vysvětlit větu s. 102: </w:t>
      </w:r>
      <w:r w:rsidR="008C72A0">
        <w:t xml:space="preserve">Všechny tři formulované hypotézy byly v rámci praktické části </w:t>
      </w:r>
      <w:r w:rsidR="008C72A0" w:rsidRPr="008C72A0">
        <w:rPr>
          <w:b/>
          <w:bCs/>
        </w:rPr>
        <w:t>podloženy</w:t>
      </w:r>
      <w:r w:rsidR="008C72A0">
        <w:t xml:space="preserve"> výsledky analýz a dotazníkového šetření.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F094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0179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017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0732EA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01798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3C287" w14:textId="77777777" w:rsidR="001E08CB" w:rsidRDefault="001E08CB" w:rsidP="00A40E93">
      <w:pPr>
        <w:spacing w:after="0" w:line="240" w:lineRule="auto"/>
      </w:pPr>
      <w:r>
        <w:separator/>
      </w:r>
    </w:p>
  </w:endnote>
  <w:endnote w:type="continuationSeparator" w:id="0">
    <w:p w14:paraId="4BFCC04A" w14:textId="77777777" w:rsidR="001E08CB" w:rsidRDefault="001E08C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85510" w14:textId="77777777" w:rsidR="001E08CB" w:rsidRDefault="001E08CB" w:rsidP="00A40E93">
      <w:pPr>
        <w:spacing w:after="0" w:line="240" w:lineRule="auto"/>
      </w:pPr>
      <w:r>
        <w:separator/>
      </w:r>
    </w:p>
  </w:footnote>
  <w:footnote w:type="continuationSeparator" w:id="0">
    <w:p w14:paraId="6B8CC3EC" w14:textId="77777777" w:rsidR="001E08CB" w:rsidRDefault="001E08C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0D8"/>
    <w:rsid w:val="000179CE"/>
    <w:rsid w:val="00036960"/>
    <w:rsid w:val="00060D12"/>
    <w:rsid w:val="00083EA7"/>
    <w:rsid w:val="000A1188"/>
    <w:rsid w:val="000C0458"/>
    <w:rsid w:val="000D0644"/>
    <w:rsid w:val="000D2471"/>
    <w:rsid w:val="000D7982"/>
    <w:rsid w:val="000E094A"/>
    <w:rsid w:val="000E6CD0"/>
    <w:rsid w:val="00111895"/>
    <w:rsid w:val="00144F5B"/>
    <w:rsid w:val="001542C8"/>
    <w:rsid w:val="00174969"/>
    <w:rsid w:val="00191F5B"/>
    <w:rsid w:val="001A31CF"/>
    <w:rsid w:val="001A449C"/>
    <w:rsid w:val="001A7D9B"/>
    <w:rsid w:val="001B7181"/>
    <w:rsid w:val="001D34E4"/>
    <w:rsid w:val="001E08CB"/>
    <w:rsid w:val="001E7EB1"/>
    <w:rsid w:val="00210F3B"/>
    <w:rsid w:val="00230D33"/>
    <w:rsid w:val="0024258E"/>
    <w:rsid w:val="002500F1"/>
    <w:rsid w:val="0025572F"/>
    <w:rsid w:val="0026420B"/>
    <w:rsid w:val="00280D7F"/>
    <w:rsid w:val="002910E0"/>
    <w:rsid w:val="0029651C"/>
    <w:rsid w:val="002C5ED6"/>
    <w:rsid w:val="002D24AC"/>
    <w:rsid w:val="002F3095"/>
    <w:rsid w:val="003530F5"/>
    <w:rsid w:val="0036495D"/>
    <w:rsid w:val="00381EEC"/>
    <w:rsid w:val="003A42CC"/>
    <w:rsid w:val="003B04B0"/>
    <w:rsid w:val="003C1D0B"/>
    <w:rsid w:val="003D05BB"/>
    <w:rsid w:val="00402721"/>
    <w:rsid w:val="00405228"/>
    <w:rsid w:val="004304E7"/>
    <w:rsid w:val="00452BEF"/>
    <w:rsid w:val="00457F86"/>
    <w:rsid w:val="00483ED5"/>
    <w:rsid w:val="00496EAB"/>
    <w:rsid w:val="004C7775"/>
    <w:rsid w:val="004D378C"/>
    <w:rsid w:val="004F65F3"/>
    <w:rsid w:val="004F6704"/>
    <w:rsid w:val="00550BD3"/>
    <w:rsid w:val="00551001"/>
    <w:rsid w:val="005640F2"/>
    <w:rsid w:val="005758C7"/>
    <w:rsid w:val="005C4ACA"/>
    <w:rsid w:val="005C5092"/>
    <w:rsid w:val="005F4EBF"/>
    <w:rsid w:val="005F5D03"/>
    <w:rsid w:val="006050DC"/>
    <w:rsid w:val="006273AC"/>
    <w:rsid w:val="0063113C"/>
    <w:rsid w:val="00643F4D"/>
    <w:rsid w:val="006643D1"/>
    <w:rsid w:val="0066565D"/>
    <w:rsid w:val="0067082B"/>
    <w:rsid w:val="006804AB"/>
    <w:rsid w:val="0068645B"/>
    <w:rsid w:val="00694399"/>
    <w:rsid w:val="006B7C2C"/>
    <w:rsid w:val="006D72EE"/>
    <w:rsid w:val="006F7C7D"/>
    <w:rsid w:val="00721A00"/>
    <w:rsid w:val="0073639B"/>
    <w:rsid w:val="0074686F"/>
    <w:rsid w:val="00750C53"/>
    <w:rsid w:val="007539AC"/>
    <w:rsid w:val="007553A6"/>
    <w:rsid w:val="00756CC7"/>
    <w:rsid w:val="00772D63"/>
    <w:rsid w:val="00784E69"/>
    <w:rsid w:val="007B761A"/>
    <w:rsid w:val="007C1D4F"/>
    <w:rsid w:val="007C4EBF"/>
    <w:rsid w:val="007E17F3"/>
    <w:rsid w:val="007E6304"/>
    <w:rsid w:val="007E6CD3"/>
    <w:rsid w:val="007F4184"/>
    <w:rsid w:val="00800ABA"/>
    <w:rsid w:val="00830CE4"/>
    <w:rsid w:val="0085062C"/>
    <w:rsid w:val="00852926"/>
    <w:rsid w:val="0085398A"/>
    <w:rsid w:val="008662B7"/>
    <w:rsid w:val="00866B66"/>
    <w:rsid w:val="008A6980"/>
    <w:rsid w:val="008B4844"/>
    <w:rsid w:val="008B781B"/>
    <w:rsid w:val="008C6622"/>
    <w:rsid w:val="008C72A0"/>
    <w:rsid w:val="008D34AC"/>
    <w:rsid w:val="008D36D1"/>
    <w:rsid w:val="008E2072"/>
    <w:rsid w:val="0090705A"/>
    <w:rsid w:val="00931F0D"/>
    <w:rsid w:val="00955905"/>
    <w:rsid w:val="009567FE"/>
    <w:rsid w:val="00957748"/>
    <w:rsid w:val="00974EA2"/>
    <w:rsid w:val="00987B93"/>
    <w:rsid w:val="00995E33"/>
    <w:rsid w:val="009A632F"/>
    <w:rsid w:val="009C322A"/>
    <w:rsid w:val="009C5C57"/>
    <w:rsid w:val="009C7318"/>
    <w:rsid w:val="009E49DD"/>
    <w:rsid w:val="00A0768D"/>
    <w:rsid w:val="00A07911"/>
    <w:rsid w:val="00A1437A"/>
    <w:rsid w:val="00A26585"/>
    <w:rsid w:val="00A308C3"/>
    <w:rsid w:val="00A40E93"/>
    <w:rsid w:val="00A67E41"/>
    <w:rsid w:val="00A7527E"/>
    <w:rsid w:val="00A8477E"/>
    <w:rsid w:val="00A91BD1"/>
    <w:rsid w:val="00AA26BB"/>
    <w:rsid w:val="00AA276F"/>
    <w:rsid w:val="00AD784F"/>
    <w:rsid w:val="00B14451"/>
    <w:rsid w:val="00B14458"/>
    <w:rsid w:val="00B70807"/>
    <w:rsid w:val="00B7426A"/>
    <w:rsid w:val="00B8166F"/>
    <w:rsid w:val="00BA093F"/>
    <w:rsid w:val="00BA16DD"/>
    <w:rsid w:val="00BD015C"/>
    <w:rsid w:val="00BE224A"/>
    <w:rsid w:val="00C01798"/>
    <w:rsid w:val="00C15E1A"/>
    <w:rsid w:val="00C41BBA"/>
    <w:rsid w:val="00C654DB"/>
    <w:rsid w:val="00C67D4F"/>
    <w:rsid w:val="00C80894"/>
    <w:rsid w:val="00C84AC7"/>
    <w:rsid w:val="00C92009"/>
    <w:rsid w:val="00CA34A9"/>
    <w:rsid w:val="00CB3FF4"/>
    <w:rsid w:val="00CB732D"/>
    <w:rsid w:val="00CD071A"/>
    <w:rsid w:val="00CD12C3"/>
    <w:rsid w:val="00CD74C6"/>
    <w:rsid w:val="00CF7DD5"/>
    <w:rsid w:val="00D277BA"/>
    <w:rsid w:val="00D6308A"/>
    <w:rsid w:val="00D85E92"/>
    <w:rsid w:val="00D86D77"/>
    <w:rsid w:val="00DB0115"/>
    <w:rsid w:val="00DB5117"/>
    <w:rsid w:val="00DC7D52"/>
    <w:rsid w:val="00DF1B08"/>
    <w:rsid w:val="00E0093B"/>
    <w:rsid w:val="00E043DB"/>
    <w:rsid w:val="00E22423"/>
    <w:rsid w:val="00E2420A"/>
    <w:rsid w:val="00E26BC4"/>
    <w:rsid w:val="00E4214E"/>
    <w:rsid w:val="00E75F95"/>
    <w:rsid w:val="00E80726"/>
    <w:rsid w:val="00E8348D"/>
    <w:rsid w:val="00E90B35"/>
    <w:rsid w:val="00EB2AE3"/>
    <w:rsid w:val="00EC30D2"/>
    <w:rsid w:val="00ED1785"/>
    <w:rsid w:val="00EE7742"/>
    <w:rsid w:val="00EF1720"/>
    <w:rsid w:val="00F061FF"/>
    <w:rsid w:val="00F47CB9"/>
    <w:rsid w:val="00F516BE"/>
    <w:rsid w:val="00F60800"/>
    <w:rsid w:val="00F72865"/>
    <w:rsid w:val="00FC2852"/>
    <w:rsid w:val="00FD3594"/>
    <w:rsid w:val="00FF240B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90434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690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5</cp:revision>
  <cp:lastPrinted>2025-05-19T07:23:00Z</cp:lastPrinted>
  <dcterms:created xsi:type="dcterms:W3CDTF">2025-05-20T05:17:00Z</dcterms:created>
  <dcterms:modified xsi:type="dcterms:W3CDTF">2025-05-20T07:03:00Z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