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F15A93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91980">
        <w:rPr>
          <w:rFonts w:asciiTheme="minorHAnsi" w:hAnsiTheme="minorHAnsi" w:cstheme="minorHAnsi"/>
          <w:sz w:val="22"/>
          <w:szCs w:val="22"/>
        </w:rPr>
        <w:t>Bc. Nikol Kasterková</w:t>
      </w:r>
    </w:p>
    <w:p w14:paraId="00D6BB86" w14:textId="5AF49D6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91980">
        <w:rPr>
          <w:rFonts w:asciiTheme="minorHAnsi" w:hAnsiTheme="minorHAnsi" w:cstheme="minorHAnsi"/>
          <w:sz w:val="22"/>
          <w:szCs w:val="22"/>
        </w:rPr>
        <w:t>doc. Ing. Michal Pilík, Ph.D.</w:t>
      </w:r>
    </w:p>
    <w:p w14:paraId="09E4DE65" w14:textId="5CFD76E4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91980" w:rsidRPr="00491980">
        <w:rPr>
          <w:rFonts w:cstheme="minorHAnsi"/>
        </w:rPr>
        <w:t>Design a marketing mobilní aplikace pro turisty</w:t>
      </w:r>
    </w:p>
    <w:p w14:paraId="35028D0F" w14:textId="584BF3F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9198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AA1D39" w:rsidR="000E094A" w:rsidRDefault="00477F9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D05F266" w14:textId="77777777" w:rsidR="0004213B" w:rsidRPr="0004213B" w:rsidRDefault="0004213B" w:rsidP="00C40C66">
            <w:pPr>
              <w:jc w:val="both"/>
              <w:rPr>
                <w:rFonts w:cstheme="minorHAnsi"/>
              </w:rPr>
            </w:pPr>
            <w:r w:rsidRPr="0004213B">
              <w:rPr>
                <w:rFonts w:cstheme="minorHAnsi"/>
              </w:rPr>
              <w:t>Cíle práce jsou velmi přesně definované, odpovídají zadání a reflektují jak marketingovou, tak designovou rovinu. Studentka si stanovila výzkumné otázky i hypotézy, které jsou zcela v souladu se strukturou práce. Metodika zahrnuje kombinaci dotazníkového šetření, SWOT analýzy, benchmarkingu a návrhu marketingové strategie – což je k danému tématu zcela adekvátní a metodicky vyvážené.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4516158" w:rsidR="000E094A" w:rsidRDefault="00AB6C5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398C4523" w:rsidR="000E094A" w:rsidRPr="000E094A" w:rsidRDefault="008E4E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E4E95">
              <w:rPr>
                <w:rFonts w:cstheme="minorHAnsi"/>
              </w:rPr>
              <w:t xml:space="preserve">Teoretická část je rozsáhlá, odborně kvalitní a dobře strukturovaná. Pokrývá nejen marketing v cestovním ruchu, ale i digitální marketing, UX/UI design a principy tvorby mobilních aplikací. </w:t>
            </w:r>
            <w:r w:rsidR="001D074B" w:rsidRPr="001D074B">
              <w:rPr>
                <w:rFonts w:cstheme="minorHAnsi"/>
              </w:rPr>
              <w:t>Přestože je teorie poměrně moderní, část citovaných tištěných českých knih je staršího data (2012–2018) – např. některé obecné marketingové definice.</w:t>
            </w:r>
            <w:r w:rsidR="001D074B">
              <w:rPr>
                <w:rFonts w:cstheme="minorHAnsi"/>
              </w:rPr>
              <w:t xml:space="preserve"> </w:t>
            </w:r>
            <w:r w:rsidRPr="008E4E95">
              <w:rPr>
                <w:rFonts w:cstheme="minorHAnsi"/>
              </w:rPr>
              <w:t>Text je přehledný a srozumitelný, vhodně vytváří základ pro navazující praktickou část.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D0F0986" w:rsidR="000E094A" w:rsidRDefault="00F163B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21CC4522" w:rsidR="000E094A" w:rsidRPr="000E094A" w:rsidRDefault="008E4E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E4E95">
              <w:rPr>
                <w:rFonts w:cstheme="minorHAnsi"/>
              </w:rPr>
              <w:t>Analytická část vychází z rozsáhlého dotazníkového šetření (</w:t>
            </w:r>
            <w:r w:rsidR="00AB7168">
              <w:rPr>
                <w:rFonts w:cstheme="minorHAnsi"/>
              </w:rPr>
              <w:t>215</w:t>
            </w:r>
            <w:r w:rsidRPr="008E4E95">
              <w:rPr>
                <w:rFonts w:cstheme="minorHAnsi"/>
              </w:rPr>
              <w:t xml:space="preserve"> respondentů), které poskytuje kvalitní vhled do preferencí a chování turistů. </w:t>
            </w:r>
            <w:r w:rsidR="00F163B4" w:rsidRPr="00F163B4">
              <w:rPr>
                <w:rFonts w:cstheme="minorHAnsi"/>
              </w:rPr>
              <w:t>Práce obsahuje pouze základní deskriptivní statistiky (procenta, grafy). Chybí hlubší analýza např. korelace mezi preferencemi a věkem či zkušeností, což by přineslo hlubší vhled do potřeb různých segmentů uživatelů.</w:t>
            </w:r>
            <w:r w:rsidR="00F163B4">
              <w:rPr>
                <w:rFonts w:cstheme="minorHAnsi"/>
              </w:rPr>
              <w:t xml:space="preserve"> </w:t>
            </w:r>
            <w:proofErr w:type="gramStart"/>
            <w:r w:rsidRPr="008E4E95">
              <w:rPr>
                <w:rFonts w:cstheme="minorHAnsi"/>
              </w:rPr>
              <w:t>Následuje</w:t>
            </w:r>
            <w:proofErr w:type="gramEnd"/>
            <w:r w:rsidRPr="008E4E95">
              <w:rPr>
                <w:rFonts w:cstheme="minorHAnsi"/>
              </w:rPr>
              <w:t xml:space="preserve"> benchmarking konkurenčních aplikací a SWOT analýza, které jsou věcně dobře interpretovány a strukturovány. Výsledky analýzy jsou využity pro návrh konkrétních funkcí, designových prvků a marketingové strategie.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FE02FFA" w:rsidR="000E094A" w:rsidRDefault="00E915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D5ECA9" w14:textId="19B22D20" w:rsidR="000E094A" w:rsidRDefault="008E4E95" w:rsidP="008E4E95">
            <w:pPr>
              <w:tabs>
                <w:tab w:val="right" w:pos="8789"/>
              </w:tabs>
              <w:jc w:val="both"/>
            </w:pPr>
            <w:r>
              <w:t>Návrh aplikace „</w:t>
            </w:r>
            <w:proofErr w:type="spellStart"/>
            <w:r>
              <w:t>HelloBergen</w:t>
            </w:r>
            <w:proofErr w:type="spellEnd"/>
            <w:r>
              <w:t xml:space="preserve">“ je zpracován velmi </w:t>
            </w:r>
            <w:r w:rsidR="00CB2CCD">
              <w:t>dobře</w:t>
            </w:r>
            <w:r>
              <w:t xml:space="preserve"> – zahrnuje uživatelsky orientovaný design, segmentaci trhu, 8P marketingový mix, návrhy propagačních kanálů i vizuální materiály. Nechybí ani časová a nákladová analýza, metriky měření úspěchu, strategie růstu a řízení rizik. Celý návrh má vysokou úroveň realizovatelnosti.</w:t>
            </w:r>
          </w:p>
          <w:p w14:paraId="08191F52" w14:textId="32074B06" w:rsidR="008E4E95" w:rsidRPr="000E094A" w:rsidRDefault="008E4E95" w:rsidP="008E4E9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E55C3F5" w:rsidR="000E094A" w:rsidRDefault="00E915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385929" w:rsidR="000E094A" w:rsidRPr="000E094A" w:rsidRDefault="007002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je po jazykové, stylistické i grafické stránce na vysoké úrovni. Odborný jazyk, bezchybné formátování, správné citace i přehledná vizualizace návrhu. Studentka věnovala pozornost detailům, struktura je logická a text působí vysoce profesionálně.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4381989" w:rsidR="009C7318" w:rsidRDefault="00E915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3C049F37" w:rsidR="00386EEB" w:rsidRPr="000E094A" w:rsidRDefault="00700297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Práce kombinuje akademickou kvalitu s vysokou praktickou využitelností. Studentka prokázala samostatné uvažování, schopnost aplikace marketingových a designových poznatků i orientaci v digitálním prostředí.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44EAFBDC" w14:textId="708C9259" w:rsidR="00442879" w:rsidRPr="00442879" w:rsidRDefault="00442879" w:rsidP="00442879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442879">
        <w:rPr>
          <w:rFonts w:cstheme="minorHAnsi"/>
        </w:rPr>
        <w:t xml:space="preserve">Jak byste upravila marketingovou strategii aplikace </w:t>
      </w:r>
      <w:proofErr w:type="spellStart"/>
      <w:r w:rsidRPr="00442879">
        <w:rPr>
          <w:rFonts w:cstheme="minorHAnsi"/>
        </w:rPr>
        <w:t>HelloBergen</w:t>
      </w:r>
      <w:proofErr w:type="spellEnd"/>
      <w:r w:rsidRPr="00442879">
        <w:rPr>
          <w:rFonts w:cstheme="minorHAnsi"/>
        </w:rPr>
        <w:t>, pokud by cílovou skupinou nebyli zahraniční turisté, ale lokální obyvatelé využívající aplikaci pro víkendové tipy?</w:t>
      </w:r>
    </w:p>
    <w:p w14:paraId="1991DEDB" w14:textId="4C84D8DC" w:rsidR="005C4ACA" w:rsidRPr="00442879" w:rsidRDefault="00442879" w:rsidP="00442879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442879">
        <w:rPr>
          <w:rFonts w:cstheme="minorHAnsi"/>
        </w:rPr>
        <w:t>Který z digitálních marketingových kanálů považujete za nejefektivnější pro prvotní uvedení aplikace na trh – a proč právě ten?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9138FA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4287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4287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D88894C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44287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D3C4B0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42879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213B"/>
    <w:rsid w:val="000A3023"/>
    <w:rsid w:val="000C0458"/>
    <w:rsid w:val="000E094A"/>
    <w:rsid w:val="00144F5B"/>
    <w:rsid w:val="001A20C4"/>
    <w:rsid w:val="001A3F0F"/>
    <w:rsid w:val="001D074B"/>
    <w:rsid w:val="0024258E"/>
    <w:rsid w:val="0029651C"/>
    <w:rsid w:val="00366C75"/>
    <w:rsid w:val="00386EEB"/>
    <w:rsid w:val="003A2041"/>
    <w:rsid w:val="00442879"/>
    <w:rsid w:val="00477F9B"/>
    <w:rsid w:val="00482DE5"/>
    <w:rsid w:val="00491980"/>
    <w:rsid w:val="004B42C2"/>
    <w:rsid w:val="004D378C"/>
    <w:rsid w:val="005C4ACA"/>
    <w:rsid w:val="0067082B"/>
    <w:rsid w:val="00694399"/>
    <w:rsid w:val="006C4198"/>
    <w:rsid w:val="00700297"/>
    <w:rsid w:val="0073639B"/>
    <w:rsid w:val="007553A6"/>
    <w:rsid w:val="0085398A"/>
    <w:rsid w:val="008B781B"/>
    <w:rsid w:val="008E2072"/>
    <w:rsid w:val="008E4E95"/>
    <w:rsid w:val="008E6C95"/>
    <w:rsid w:val="00974EA2"/>
    <w:rsid w:val="0097798F"/>
    <w:rsid w:val="00987B93"/>
    <w:rsid w:val="009C322A"/>
    <w:rsid w:val="009C7318"/>
    <w:rsid w:val="00A40E93"/>
    <w:rsid w:val="00A7527E"/>
    <w:rsid w:val="00AB6C5A"/>
    <w:rsid w:val="00AB7168"/>
    <w:rsid w:val="00B14451"/>
    <w:rsid w:val="00BA16DD"/>
    <w:rsid w:val="00C02883"/>
    <w:rsid w:val="00C40C66"/>
    <w:rsid w:val="00CA34A9"/>
    <w:rsid w:val="00CB2CCD"/>
    <w:rsid w:val="00CC2C50"/>
    <w:rsid w:val="00CC5272"/>
    <w:rsid w:val="00CD12C3"/>
    <w:rsid w:val="00DC7D52"/>
    <w:rsid w:val="00E22423"/>
    <w:rsid w:val="00E60843"/>
    <w:rsid w:val="00E9150D"/>
    <w:rsid w:val="00EF1720"/>
    <w:rsid w:val="00F163B4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707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Michal Pilík</cp:lastModifiedBy>
  <cp:revision>16</cp:revision>
  <cp:lastPrinted>2022-03-14T11:55:00Z</cp:lastPrinted>
  <dcterms:created xsi:type="dcterms:W3CDTF">2025-05-17T10:34:00Z</dcterms:created>
  <dcterms:modified xsi:type="dcterms:W3CDTF">2025-05-17T11:49:00Z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