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1A0E2244"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3D447C">
        <w:rPr>
          <w:rFonts w:asciiTheme="minorHAnsi" w:hAnsiTheme="minorHAnsi" w:cstheme="minorHAnsi"/>
          <w:sz w:val="22"/>
          <w:szCs w:val="22"/>
        </w:rPr>
        <w:t xml:space="preserve">Bc. </w:t>
      </w:r>
      <w:r w:rsidR="004008C5">
        <w:rPr>
          <w:rFonts w:asciiTheme="minorHAnsi" w:hAnsiTheme="minorHAnsi" w:cstheme="minorHAnsi"/>
          <w:sz w:val="22"/>
          <w:szCs w:val="22"/>
        </w:rPr>
        <w:t xml:space="preserve">Nikola </w:t>
      </w:r>
      <w:proofErr w:type="spellStart"/>
      <w:r w:rsidR="004008C5">
        <w:rPr>
          <w:rFonts w:asciiTheme="minorHAnsi" w:hAnsiTheme="minorHAnsi" w:cstheme="minorHAnsi"/>
          <w:sz w:val="22"/>
          <w:szCs w:val="22"/>
        </w:rPr>
        <w:t>Kyllarová</w:t>
      </w:r>
      <w:proofErr w:type="spellEnd"/>
      <w:r w:rsidR="004008C5">
        <w:rPr>
          <w:rFonts w:asciiTheme="minorHAnsi" w:hAnsiTheme="minorHAnsi" w:cstheme="minorHAnsi"/>
          <w:sz w:val="22"/>
          <w:szCs w:val="22"/>
        </w:rPr>
        <w:t xml:space="preserve"> </w:t>
      </w:r>
      <w:r w:rsidR="003D447C">
        <w:rPr>
          <w:rFonts w:asciiTheme="minorHAnsi" w:hAnsiTheme="minorHAnsi" w:cstheme="minorHAnsi"/>
          <w:sz w:val="22"/>
          <w:szCs w:val="22"/>
        </w:rPr>
        <w:t xml:space="preserve"> </w:t>
      </w:r>
    </w:p>
    <w:p w14:paraId="00D6BB86" w14:textId="39666AE8"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3D447C">
        <w:rPr>
          <w:rFonts w:asciiTheme="minorHAnsi" w:hAnsiTheme="minorHAnsi" w:cstheme="minorHAnsi"/>
          <w:sz w:val="22"/>
          <w:szCs w:val="22"/>
        </w:rPr>
        <w:t xml:space="preserve">Ing. Janka Vydrová, Ph.D. </w:t>
      </w:r>
    </w:p>
    <w:p w14:paraId="09E4DE65" w14:textId="37BE3AB7"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4008C5">
        <w:rPr>
          <w:rFonts w:cstheme="minorHAnsi"/>
        </w:rPr>
        <w:t xml:space="preserve">Projekt na podporu interní komunikace mezi zaměstnanci ve vybrané společnosti </w:t>
      </w:r>
      <w:r w:rsidR="003D447C">
        <w:rPr>
          <w:rFonts w:cstheme="minorHAnsi"/>
        </w:rPr>
        <w:t xml:space="preserve"> </w:t>
      </w:r>
    </w:p>
    <w:p w14:paraId="35028D0F" w14:textId="481CFF23" w:rsidR="00A40E93" w:rsidRDefault="00A40E93" w:rsidP="009C7318">
      <w:pPr>
        <w:pStyle w:val="Default"/>
        <w:spacing w:after="120"/>
        <w:rPr>
          <w:rFonts w:asciiTheme="minorHAnsi" w:hAnsiTheme="minorHAnsi" w:cstheme="minorHAnsi"/>
          <w:sz w:val="22"/>
          <w:szCs w:val="22"/>
        </w:rPr>
      </w:pPr>
      <w:proofErr w:type="spellStart"/>
      <w:r w:rsidRPr="009C322A">
        <w:rPr>
          <w:rFonts w:asciiTheme="minorHAnsi" w:hAnsiTheme="minorHAnsi" w:cstheme="minorHAnsi"/>
          <w:sz w:val="22"/>
          <w:szCs w:val="22"/>
        </w:rPr>
        <w:t>Ak</w:t>
      </w:r>
      <w:proofErr w:type="spellEnd"/>
      <w:r w:rsidRPr="009C322A">
        <w:rPr>
          <w:rFonts w:asciiTheme="minorHAnsi" w:hAnsiTheme="minorHAnsi" w:cstheme="minorHAnsi"/>
          <w:sz w:val="22"/>
          <w:szCs w:val="22"/>
        </w:rPr>
        <w:t>.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3D447C">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3CD89C0C" w14:textId="77777777" w:rsidR="007E17F3" w:rsidRPr="006C4198" w:rsidRDefault="007E17F3" w:rsidP="007E17F3">
      <w:pPr>
        <w:spacing w:after="0" w:line="240" w:lineRule="auto"/>
        <w:jc w:val="both"/>
        <w:rPr>
          <w:rFonts w:cstheme="minorHAnsi"/>
          <w:b/>
          <w:sz w:val="20"/>
        </w:rPr>
      </w:pPr>
      <w:r w:rsidRPr="006C4198">
        <w:rPr>
          <w:rFonts w:cstheme="minorHAnsi"/>
          <w:b/>
          <w:sz w:val="20"/>
        </w:rPr>
        <w:t>Poznámky k vyplňování posudku:</w:t>
      </w:r>
    </w:p>
    <w:p w14:paraId="5CE7471C" w14:textId="5D07F68B" w:rsidR="007E17F3" w:rsidRDefault="00B75C9E" w:rsidP="007E17F3">
      <w:pPr>
        <w:pStyle w:val="Odstavecseseznamem"/>
        <w:numPr>
          <w:ilvl w:val="0"/>
          <w:numId w:val="5"/>
        </w:numPr>
        <w:spacing w:after="0" w:line="240" w:lineRule="auto"/>
        <w:ind w:left="284" w:hanging="284"/>
        <w:contextualSpacing w:val="0"/>
        <w:jc w:val="both"/>
        <w:rPr>
          <w:rFonts w:cstheme="minorHAnsi"/>
          <w:i/>
          <w:sz w:val="20"/>
        </w:rPr>
      </w:pPr>
      <w:r w:rsidRPr="00B75C9E">
        <w:rPr>
          <w:rFonts w:cstheme="minorHAnsi"/>
          <w:i/>
          <w:sz w:val="20"/>
        </w:rPr>
        <w:t>U hodnocení jednotlivých kritérií použijte následující stupnici: A – splněno výborně bez výhrad, B – splněno velmi dobře s drobnými připomínkami, C – splněno průměrně, D – splněno s nedostatky, E – splněno, ale s výraznými nedostatky, F – nesplněno</w:t>
      </w:r>
      <w:r w:rsidR="007E17F3">
        <w:rPr>
          <w:rFonts w:cstheme="minorHAnsi"/>
          <w:i/>
          <w:sz w:val="20"/>
        </w:rPr>
        <w:t>.</w:t>
      </w:r>
    </w:p>
    <w:p w14:paraId="2F9FD357" w14:textId="77777777"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DP a nelze takovou práci doporučit k obhajobě.</w:t>
      </w:r>
    </w:p>
    <w:p w14:paraId="217B861A" w14:textId="005C3014" w:rsidR="007E17F3" w:rsidRDefault="007E17F3" w:rsidP="007E17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7539AC">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6C2CCBE7" w:rsidR="000E094A" w:rsidRDefault="004008C5" w:rsidP="00694399">
                <w:pPr>
                  <w:tabs>
                    <w:tab w:val="right" w:pos="8789"/>
                  </w:tabs>
                  <w:jc w:val="center"/>
                  <w:rPr>
                    <w:rFonts w:cstheme="minorHAnsi"/>
                    <w:b/>
                  </w:rPr>
                </w:pPr>
                <w:r>
                  <w:rPr>
                    <w:rFonts w:cstheme="minorHAnsi"/>
                    <w:b/>
                  </w:rPr>
                  <w:t>B</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1936F3D" w14:textId="7EF7BA11" w:rsidR="004008C5" w:rsidRDefault="00B61F11" w:rsidP="00CD12C3">
            <w:pPr>
              <w:tabs>
                <w:tab w:val="right" w:pos="8789"/>
              </w:tabs>
              <w:jc w:val="both"/>
              <w:rPr>
                <w:rFonts w:cstheme="minorHAnsi"/>
              </w:rPr>
            </w:pPr>
            <w:r>
              <w:rPr>
                <w:rFonts w:cstheme="minorHAnsi"/>
              </w:rPr>
              <w:t>Hlavní cíl diplomové práce</w:t>
            </w:r>
            <w:r w:rsidR="004008C5">
              <w:rPr>
                <w:rFonts w:cstheme="minorHAnsi"/>
              </w:rPr>
              <w:t xml:space="preserve"> (v kapitole Cíle a metody práce)</w:t>
            </w:r>
            <w:r>
              <w:rPr>
                <w:rFonts w:cstheme="minorHAnsi"/>
              </w:rPr>
              <w:t xml:space="preserve"> </w:t>
            </w:r>
            <w:r w:rsidR="004008C5">
              <w:rPr>
                <w:rFonts w:cstheme="minorHAnsi"/>
              </w:rPr>
              <w:t xml:space="preserve">je definován jasně a v souladu s tématem diplomové práce. Možné zlepšení v definování cíle je v jeho konkretizaci v abstraktu a v úvodu diplomové práce. Zde můžeme najít nedokončenou větu: „… a většímu zapojení zaměstnanců.“ – nelze vyčíst, do čeho budou zaměstnanci zapojeni. </w:t>
            </w:r>
          </w:p>
          <w:p w14:paraId="00AA116B" w14:textId="1B7E4670" w:rsidR="004008C5" w:rsidRPr="000E094A" w:rsidRDefault="004008C5" w:rsidP="00CD12C3">
            <w:pPr>
              <w:tabs>
                <w:tab w:val="right" w:pos="8789"/>
              </w:tabs>
              <w:jc w:val="both"/>
              <w:rPr>
                <w:rFonts w:cstheme="minorHAnsi"/>
              </w:rPr>
            </w:pPr>
            <w:r>
              <w:rPr>
                <w:rFonts w:cstheme="minorHAnsi"/>
              </w:rPr>
              <w:t xml:space="preserve">Metody práce mohly být taktéž lépe definovány, je zde pouze literární rešerše a analýza. </w:t>
            </w:r>
          </w:p>
          <w:p w14:paraId="6BEDE3C6" w14:textId="4A068D47" w:rsid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F97E71F" w:rsidR="000E094A" w:rsidRDefault="004008C5"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7A1DD9C3" w14:textId="3C823A63" w:rsidR="000E094A" w:rsidRPr="000E094A" w:rsidRDefault="00ED4023" w:rsidP="00CD12C3">
            <w:pPr>
              <w:tabs>
                <w:tab w:val="right" w:pos="8789"/>
              </w:tabs>
              <w:jc w:val="both"/>
              <w:rPr>
                <w:rFonts w:cstheme="minorHAnsi"/>
              </w:rPr>
            </w:pPr>
            <w:r>
              <w:rPr>
                <w:rFonts w:cstheme="minorHAnsi"/>
              </w:rPr>
              <w:t xml:space="preserve">Teoretická část </w:t>
            </w:r>
            <w:r w:rsidR="004008C5">
              <w:rPr>
                <w:rFonts w:cstheme="minorHAnsi"/>
              </w:rPr>
              <w:t xml:space="preserve">je rozdělena do čtyř hlavních kapitol. Kapitoly na sebe logicky navazují a diplomantka popisuje klíčové fakty, které budou potřebné pro zpracování části analytické. Většina teoretické části je zpracována i formou literární rešerše. </w:t>
            </w:r>
            <w:r>
              <w:rPr>
                <w:rFonts w:cstheme="minorHAnsi"/>
              </w:rPr>
              <w:t xml:space="preserve"> </w:t>
            </w:r>
            <w:r w:rsidR="004008C5">
              <w:rPr>
                <w:rFonts w:cstheme="minorHAnsi"/>
              </w:rPr>
              <w:t xml:space="preserve">Použité literární zdroje jsou adekvátní. </w:t>
            </w:r>
            <w:r w:rsidR="007264BE">
              <w:rPr>
                <w:rFonts w:cstheme="minorHAnsi"/>
              </w:rPr>
              <w:t xml:space="preserve">Teoretická část je čtivá a na vysoké kvalitativní úrovni. </w:t>
            </w:r>
          </w:p>
          <w:p w14:paraId="25A3FE0D" w14:textId="77777777" w:rsidR="00987B93" w:rsidRDefault="00987B93" w:rsidP="00CD12C3">
            <w:pPr>
              <w:tabs>
                <w:tab w:val="right" w:pos="8789"/>
              </w:tabs>
              <w:jc w:val="both"/>
              <w:rPr>
                <w:rFonts w:cstheme="minorHAnsi"/>
              </w:rPr>
            </w:pP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2FD3CDE3" w:rsidR="000E094A" w:rsidRDefault="00BB5BED" w:rsidP="00694399">
                <w:pPr>
                  <w:tabs>
                    <w:tab w:val="right" w:pos="8789"/>
                  </w:tabs>
                  <w:jc w:val="center"/>
                  <w:rPr>
                    <w:rFonts w:cstheme="minorHAnsi"/>
                    <w:b/>
                  </w:rPr>
                </w:pPr>
                <w:r>
                  <w:rPr>
                    <w:rFonts w:cstheme="minorHAnsi"/>
                    <w:b/>
                  </w:rPr>
                  <w:t>D</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34314D9D" w14:textId="4E3DD268" w:rsidR="000E094A" w:rsidRPr="000E094A" w:rsidRDefault="00191D25" w:rsidP="00CD12C3">
            <w:pPr>
              <w:tabs>
                <w:tab w:val="right" w:pos="8789"/>
              </w:tabs>
              <w:jc w:val="both"/>
              <w:rPr>
                <w:rFonts w:cstheme="minorHAnsi"/>
              </w:rPr>
            </w:pPr>
            <w:r>
              <w:rPr>
                <w:rFonts w:cstheme="minorHAnsi"/>
              </w:rPr>
              <w:t xml:space="preserve">Praktická část začíná </w:t>
            </w:r>
            <w:r w:rsidR="008D1F85">
              <w:rPr>
                <w:rFonts w:cstheme="minorHAnsi"/>
              </w:rPr>
              <w:t xml:space="preserve">představením vybrané společnosti. Diplomantka zde výstižně popisuje analyzovanou společnost. </w:t>
            </w:r>
            <w:r w:rsidR="005C44D2">
              <w:rPr>
                <w:rFonts w:cstheme="minorHAnsi"/>
              </w:rPr>
              <w:t xml:space="preserve">Hlavní část praktické části tvoři dotazníkové šetření mezi zaměstnanci. </w:t>
            </w:r>
            <w:r w:rsidR="00BB5BED">
              <w:rPr>
                <w:rFonts w:cstheme="minorHAnsi"/>
              </w:rPr>
              <w:t>V rámci metod sběru dat diplomantka uvádí (str. 49), že sběr dat probíhal v době od 25.3.2025 do 30.3.2025 – což vzhledem k termínu odevzdání diplomové práce je pozdní termín. Dotazník je vyhodnocen pouze písemně, diplomantka zde neuvádí žádné grafy, přehledy, tabulky. Nejsou zde ani hypotézy, které by byly následně statisticky vyhodnoceny. Následuje kvalitativní dotazování</w:t>
            </w:r>
            <w:r w:rsidR="00530DBA">
              <w:rPr>
                <w:rFonts w:cstheme="minorHAnsi"/>
              </w:rPr>
              <w:t xml:space="preserve">. </w:t>
            </w:r>
            <w:r w:rsidR="00AE35AB">
              <w:rPr>
                <w:rFonts w:cstheme="minorHAnsi"/>
              </w:rPr>
              <w:t xml:space="preserve">Rozhovory probíhaly se čtyřmi respondenty, v diplomové práci však nelze najít jejich přepis. Stejně tak diplomantka neuvedla výsledky rozhovorů formou kódování odpovědí (grafickou formou), je zde pouze shrnutí výsledků kvalitativního výzkumu. </w:t>
            </w:r>
          </w:p>
          <w:p w14:paraId="627B5321" w14:textId="77777777" w:rsidR="000E094A" w:rsidRPr="000E094A" w:rsidRDefault="000E094A" w:rsidP="00CD12C3">
            <w:pPr>
              <w:tabs>
                <w:tab w:val="right" w:pos="8789"/>
              </w:tabs>
              <w:jc w:val="both"/>
              <w:rPr>
                <w:rFonts w:cstheme="minorHAnsi"/>
              </w:rPr>
            </w:pPr>
          </w:p>
          <w:p w14:paraId="303103B0" w14:textId="77777777" w:rsidR="000E094A" w:rsidRPr="000E094A" w:rsidRDefault="000E094A" w:rsidP="00CD12C3">
            <w:pPr>
              <w:tabs>
                <w:tab w:val="right" w:pos="8789"/>
              </w:tabs>
              <w:jc w:val="both"/>
              <w:rPr>
                <w:rFonts w:cstheme="minorHAnsi"/>
              </w:rPr>
            </w:pPr>
          </w:p>
        </w:tc>
      </w:tr>
    </w:tbl>
    <w:p w14:paraId="530A7CCA" w14:textId="32D99970"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72E7D0C9" w:rsidR="000E094A" w:rsidRDefault="00414DA4" w:rsidP="00694399">
                <w:pPr>
                  <w:tabs>
                    <w:tab w:val="right" w:pos="8789"/>
                  </w:tabs>
                  <w:jc w:val="center"/>
                  <w:rPr>
                    <w:rFonts w:cstheme="minorHAnsi"/>
                    <w:b/>
                  </w:rPr>
                </w:pPr>
                <w:r>
                  <w:rPr>
                    <w:rFonts w:cstheme="minorHAnsi"/>
                    <w:b/>
                  </w:rPr>
                  <w:t>E</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4D17D2B" w14:textId="0F38A130" w:rsidR="00E25221" w:rsidRDefault="00F71B18" w:rsidP="006B0970">
            <w:pPr>
              <w:tabs>
                <w:tab w:val="right" w:pos="8789"/>
              </w:tabs>
              <w:jc w:val="both"/>
              <w:rPr>
                <w:rFonts w:cstheme="minorHAnsi"/>
              </w:rPr>
            </w:pPr>
            <w:r>
              <w:rPr>
                <w:rFonts w:cstheme="minorHAnsi"/>
              </w:rPr>
              <w:t xml:space="preserve">Projektová část </w:t>
            </w:r>
            <w:r w:rsidR="006B0970">
              <w:rPr>
                <w:rFonts w:cstheme="minorHAnsi"/>
              </w:rPr>
              <w:t xml:space="preserve">navrhuje zlepšení interní komunikace ve třech základních oblastech, a to: zavedení pravidelné komunikační struktury, zlepšení komunikačních dovedností vedoucích pracovníků a zavedení funkčního systému zpětné vazby. Jednotlivé návrhy jsou i rozpracovány, avšak pouze popisného charakteru. Dané návrhy jsou na úrovni bakalářské práce. Nejedná se o vypracování projektu. </w:t>
            </w:r>
            <w:r w:rsidR="004F22D4">
              <w:rPr>
                <w:rFonts w:cstheme="minorHAnsi"/>
              </w:rPr>
              <w:t xml:space="preserve">Oceňuji zpracování logického rámce projektu (viz. Příloha </w:t>
            </w:r>
            <w:bookmarkStart w:id="0" w:name="_GoBack"/>
            <w:bookmarkEnd w:id="0"/>
            <w:r w:rsidR="004F22D4">
              <w:rPr>
                <w:rFonts w:cstheme="minorHAnsi"/>
              </w:rPr>
              <w:t xml:space="preserve">II). </w:t>
            </w:r>
          </w:p>
          <w:p w14:paraId="1D4DB2F5" w14:textId="7F90ADD2" w:rsidR="006B0970" w:rsidRPr="000E094A" w:rsidRDefault="006B0970" w:rsidP="006B0970">
            <w:pPr>
              <w:tabs>
                <w:tab w:val="right" w:pos="8789"/>
              </w:tabs>
              <w:jc w:val="both"/>
              <w:rPr>
                <w:rFonts w:cstheme="minorHAnsi"/>
              </w:rPr>
            </w:pPr>
            <w:r>
              <w:rPr>
                <w:rFonts w:cstheme="minorHAnsi"/>
              </w:rPr>
              <w:t xml:space="preserve">Podpůrné analýzy – časová, nákladová, riziková – jsou na vysoké kvalitativní úrovni. </w:t>
            </w:r>
          </w:p>
          <w:p w14:paraId="690D30CF" w14:textId="4F1812D4" w:rsidR="000E094A" w:rsidRDefault="000E094A" w:rsidP="00CD12C3">
            <w:pPr>
              <w:tabs>
                <w:tab w:val="right" w:pos="8789"/>
              </w:tabs>
              <w:jc w:val="both"/>
              <w:rPr>
                <w:rFonts w:cstheme="minorHAnsi"/>
              </w:rPr>
            </w:pPr>
          </w:p>
          <w:p w14:paraId="3A166478" w14:textId="77777777" w:rsidR="000E094A" w:rsidRPr="000E094A" w:rsidRDefault="000E094A" w:rsidP="00CD12C3">
            <w:pPr>
              <w:tabs>
                <w:tab w:val="right" w:pos="8789"/>
              </w:tabs>
              <w:jc w:val="both"/>
              <w:rPr>
                <w:rFonts w:cstheme="minorHAnsi"/>
              </w:rPr>
            </w:pP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6CD4F07C" w:rsidR="000E094A" w:rsidRDefault="00414DA4" w:rsidP="00694399">
                <w:pPr>
                  <w:tabs>
                    <w:tab w:val="right" w:pos="8789"/>
                  </w:tabs>
                  <w:jc w:val="center"/>
                  <w:rPr>
                    <w:rFonts w:cstheme="minorHAnsi"/>
                    <w:b/>
                  </w:rPr>
                </w:pPr>
                <w:r>
                  <w:rPr>
                    <w:rFonts w:cstheme="minorHAnsi"/>
                    <w:b/>
                  </w:rPr>
                  <w:t>D</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406D5824" w14:textId="71239E21" w:rsidR="000E094A" w:rsidRPr="000E094A" w:rsidRDefault="00E222CC" w:rsidP="00CD12C3">
            <w:pPr>
              <w:tabs>
                <w:tab w:val="right" w:pos="8789"/>
              </w:tabs>
              <w:jc w:val="both"/>
              <w:rPr>
                <w:rFonts w:cstheme="minorHAnsi"/>
              </w:rPr>
            </w:pPr>
            <w:r>
              <w:rPr>
                <w:rFonts w:cstheme="minorHAnsi"/>
              </w:rPr>
              <w:t>Formálně je diplomov</w:t>
            </w:r>
            <w:r w:rsidR="00274D89">
              <w:rPr>
                <w:rFonts w:cstheme="minorHAnsi"/>
              </w:rPr>
              <w:t>á</w:t>
            </w:r>
            <w:r>
              <w:rPr>
                <w:rFonts w:cstheme="minorHAnsi"/>
              </w:rPr>
              <w:t xml:space="preserve"> práce na </w:t>
            </w:r>
            <w:r w:rsidR="001867CD">
              <w:rPr>
                <w:rFonts w:cstheme="minorHAnsi"/>
              </w:rPr>
              <w:t xml:space="preserve">průměrné úrovni. Text je logicky provázat, v teoretické části si diplomantka připravila kvalitní podklad pro zpracování části analytické. Analytická část – kdyby byla dopracovaná – tak je taktéž na vysoké kvalitativní úrovni, chybí zde však vyhodnocení dotazníku i kvalitativního výzkumu. </w:t>
            </w:r>
            <w:r w:rsidR="004F22D4">
              <w:rPr>
                <w:rFonts w:cstheme="minorHAnsi"/>
              </w:rPr>
              <w:t xml:space="preserve">V jednotlivých pasážích v analytické i projektové části diplomantka uvádí téměř ty samé formulace, informace se opakují. </w:t>
            </w:r>
          </w:p>
          <w:p w14:paraId="3DDB2FA6" w14:textId="77777777" w:rsidR="000E094A" w:rsidRPr="000E094A" w:rsidRDefault="000E094A" w:rsidP="00CD12C3">
            <w:pPr>
              <w:tabs>
                <w:tab w:val="right" w:pos="8789"/>
              </w:tabs>
              <w:jc w:val="both"/>
              <w:rPr>
                <w:rFonts w:cstheme="minorHAnsi"/>
              </w:rPr>
            </w:pP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E391821" w:rsidR="009C7318" w:rsidRDefault="00414DA4" w:rsidP="00694399">
                <w:pPr>
                  <w:tabs>
                    <w:tab w:val="right" w:pos="8789"/>
                  </w:tabs>
                  <w:jc w:val="center"/>
                  <w:rPr>
                    <w:rFonts w:cstheme="minorHAnsi"/>
                    <w:b/>
                  </w:rPr>
                </w:pPr>
                <w:r>
                  <w:rPr>
                    <w:rFonts w:cstheme="minorHAnsi"/>
                    <w:b/>
                  </w:rPr>
                  <w:t>E</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7C056792" w:rsidR="00D6308A" w:rsidRPr="000E094A" w:rsidRDefault="00E222CC" w:rsidP="00AF31F5">
            <w:pPr>
              <w:tabs>
                <w:tab w:val="right" w:pos="8789"/>
              </w:tabs>
              <w:jc w:val="both"/>
              <w:rPr>
                <w:rFonts w:cstheme="minorHAnsi"/>
              </w:rPr>
            </w:pPr>
            <w:bookmarkStart w:id="1" w:name="_Hlk98164743"/>
            <w:r>
              <w:rPr>
                <w:rFonts w:cstheme="minorHAnsi"/>
              </w:rPr>
              <w:t xml:space="preserve">Diplomová práce je zpracována na téma </w:t>
            </w:r>
            <w:r w:rsidR="004F22D4">
              <w:rPr>
                <w:rFonts w:cstheme="minorHAnsi"/>
              </w:rPr>
              <w:t>Projekt na podporu interní komunikace mezi zaměstnanci ve vybrané společnosti</w:t>
            </w:r>
            <w:r w:rsidR="004F22D4">
              <w:rPr>
                <w:rFonts w:cstheme="minorHAnsi"/>
              </w:rPr>
              <w:t xml:space="preserve">. Kvalitu diplomové práce snižuje její provedení – diplomantka neuvádí v textu ani v přílohách hlavní výsledky dotazníkového šetření ani kvalitativního výzkumu. </w:t>
            </w:r>
          </w:p>
          <w:p w14:paraId="165635E4" w14:textId="77777777" w:rsidR="00D6308A" w:rsidRPr="000E094A" w:rsidRDefault="00D6308A" w:rsidP="00AF31F5">
            <w:pPr>
              <w:tabs>
                <w:tab w:val="right" w:pos="8789"/>
              </w:tabs>
              <w:jc w:val="both"/>
              <w:rPr>
                <w:rFonts w:cstheme="minorHAnsi"/>
              </w:rPr>
            </w:pP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05781F1C" w:rsidR="009C7318" w:rsidRDefault="00EB4BDD"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w:t>
      </w:r>
      <w:r w:rsidR="00BB5BED">
        <w:rPr>
          <w:rFonts w:cstheme="minorHAnsi"/>
        </w:rPr>
        <w:t>grafické výsledky dotazníkového šetření včetně Vámi navržených hypotéz a statistického vyhodnocení</w:t>
      </w:r>
      <w:r>
        <w:rPr>
          <w:rFonts w:cstheme="minorHAnsi"/>
        </w:rPr>
        <w:t xml:space="preserve">. </w:t>
      </w:r>
    </w:p>
    <w:p w14:paraId="6C4E26FF" w14:textId="199E6180" w:rsidR="00BB5BED" w:rsidRDefault="00AE35AB"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vyhodnocení kvalitativního výzkumu </w:t>
      </w:r>
      <w:r w:rsidR="006B0970">
        <w:rPr>
          <w:rFonts w:cstheme="minorHAnsi"/>
        </w:rPr>
        <w:t>metodou</w:t>
      </w:r>
      <w:r>
        <w:rPr>
          <w:rFonts w:cstheme="minorHAnsi"/>
        </w:rPr>
        <w:t xml:space="preserve"> kódování. </w:t>
      </w:r>
    </w:p>
    <w:p w14:paraId="27A2A5F5" w14:textId="1A35DE69" w:rsidR="00AE35AB" w:rsidRDefault="006B0970"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 xml:space="preserve">Představte komisi řádně zpracovaný projektový návrh pro jednu ze tří Vámi navrhovaných možností zlepšení v organizaci. </w:t>
      </w:r>
    </w:p>
    <w:p w14:paraId="5C89816B" w14:textId="77777777" w:rsidR="0024258E" w:rsidRDefault="0024258E" w:rsidP="00A40E93">
      <w:pPr>
        <w:jc w:val="both"/>
        <w:rPr>
          <w:rFonts w:cstheme="minorHAnsi"/>
        </w:rPr>
      </w:pPr>
    </w:p>
    <w:p w14:paraId="4E3072FA" w14:textId="5C6BA59D"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3D447C">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3D447C">
            <w:rPr>
              <w:rFonts w:cstheme="minorHAnsi"/>
              <w:b/>
            </w:rPr>
            <w:t>doporučuji</w:t>
          </w:r>
        </w:sdtContent>
      </w:sdt>
      <w:r>
        <w:t xml:space="preserve"> k obhajobě.</w:t>
      </w:r>
      <w:r w:rsidR="00CD12C3">
        <w:t xml:space="preserve"> </w:t>
      </w: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2A87F97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0T00:00:00Z">
            <w:dateFormat w:val="dd.MM.yyyy"/>
            <w:lid w:val="cs-CZ"/>
            <w:storeMappedDataAs w:val="dateTime"/>
            <w:calendar w:val="gregorian"/>
          </w:date>
        </w:sdtPr>
        <w:sdtEndPr/>
        <w:sdtContent>
          <w:r w:rsidR="006B0970">
            <w:rPr>
              <w:rFonts w:cstheme="minorHAnsi"/>
            </w:rPr>
            <w:t>20.05.2025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D61C44" w14:textId="77777777" w:rsidR="00CD12C3" w:rsidRDefault="00CD12C3" w:rsidP="00A40E93">
      <w:pPr>
        <w:spacing w:after="0" w:line="240" w:lineRule="auto"/>
      </w:pPr>
      <w:r>
        <w:separator/>
      </w:r>
    </w:p>
  </w:endnote>
  <w:endnote w:type="continuationSeparator" w:id="0">
    <w:p w14:paraId="29482733" w14:textId="77777777" w:rsidR="00CD12C3" w:rsidRDefault="00CD12C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601D" w14:textId="77777777" w:rsidR="00CD12C3" w:rsidRDefault="00CD12C3" w:rsidP="00A40E93">
      <w:pPr>
        <w:spacing w:after="0" w:line="240" w:lineRule="auto"/>
      </w:pPr>
      <w:r>
        <w:separator/>
      </w:r>
    </w:p>
  </w:footnote>
  <w:footnote w:type="continuationSeparator" w:id="0">
    <w:p w14:paraId="35776450" w14:textId="77777777" w:rsidR="00CD12C3" w:rsidRDefault="00CD12C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1867CD"/>
    <w:rsid w:val="00191D25"/>
    <w:rsid w:val="0024258E"/>
    <w:rsid w:val="00274D89"/>
    <w:rsid w:val="0029651C"/>
    <w:rsid w:val="002C3D8C"/>
    <w:rsid w:val="002C5ED6"/>
    <w:rsid w:val="003D447C"/>
    <w:rsid w:val="004008C5"/>
    <w:rsid w:val="00414DA4"/>
    <w:rsid w:val="004D378C"/>
    <w:rsid w:val="004F22D4"/>
    <w:rsid w:val="00530DBA"/>
    <w:rsid w:val="00555D17"/>
    <w:rsid w:val="005C44D2"/>
    <w:rsid w:val="005C4ACA"/>
    <w:rsid w:val="005F0108"/>
    <w:rsid w:val="00632904"/>
    <w:rsid w:val="0067082B"/>
    <w:rsid w:val="00694399"/>
    <w:rsid w:val="006B0970"/>
    <w:rsid w:val="007264BE"/>
    <w:rsid w:val="0073639B"/>
    <w:rsid w:val="007539AC"/>
    <w:rsid w:val="007553A6"/>
    <w:rsid w:val="007734FC"/>
    <w:rsid w:val="00797DBF"/>
    <w:rsid w:val="007E17F3"/>
    <w:rsid w:val="0085398A"/>
    <w:rsid w:val="008B781B"/>
    <w:rsid w:val="008D1F85"/>
    <w:rsid w:val="008E2072"/>
    <w:rsid w:val="009106AF"/>
    <w:rsid w:val="00974EA2"/>
    <w:rsid w:val="00987B93"/>
    <w:rsid w:val="009B12F1"/>
    <w:rsid w:val="009C322A"/>
    <w:rsid w:val="009C7318"/>
    <w:rsid w:val="009D65CA"/>
    <w:rsid w:val="009D7C43"/>
    <w:rsid w:val="00A40E93"/>
    <w:rsid w:val="00A7527E"/>
    <w:rsid w:val="00AE108F"/>
    <w:rsid w:val="00AE35AB"/>
    <w:rsid w:val="00AF30BD"/>
    <w:rsid w:val="00B14451"/>
    <w:rsid w:val="00B204A0"/>
    <w:rsid w:val="00B61F11"/>
    <w:rsid w:val="00B75C9E"/>
    <w:rsid w:val="00B94589"/>
    <w:rsid w:val="00BA16DD"/>
    <w:rsid w:val="00BB5BED"/>
    <w:rsid w:val="00BD0BE2"/>
    <w:rsid w:val="00CA34A9"/>
    <w:rsid w:val="00CD12C3"/>
    <w:rsid w:val="00D6308A"/>
    <w:rsid w:val="00D743BE"/>
    <w:rsid w:val="00DC7D52"/>
    <w:rsid w:val="00DD7098"/>
    <w:rsid w:val="00E222CC"/>
    <w:rsid w:val="00E22423"/>
    <w:rsid w:val="00E25221"/>
    <w:rsid w:val="00EB4BDD"/>
    <w:rsid w:val="00ED4023"/>
    <w:rsid w:val="00EF1720"/>
    <w:rsid w:val="00F22116"/>
    <w:rsid w:val="00F71B18"/>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E083B"/>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168ED79571D34DB887975056CD7D56C4">
    <w:name w:val="168ED79571D34DB887975056CD7D56C4"/>
    <w:rsid w:val="00510546"/>
  </w:style>
  <w:style w:type="paragraph" w:customStyle="1" w:styleId="5AC4E9ADF0954D468CB2B4BCB1838A7C">
    <w:name w:val="5AC4E9ADF0954D468CB2B4BCB1838A7C"/>
    <w:rsid w:val="00510546"/>
  </w:style>
  <w:style w:type="paragraph" w:customStyle="1" w:styleId="82619069BF324160BD4438555F59AECE">
    <w:name w:val="82619069BF324160BD4438555F59AECE"/>
    <w:rsid w:val="00510546"/>
  </w:style>
  <w:style w:type="paragraph" w:customStyle="1" w:styleId="7C4CD0FD1F1346F98C80BFCEEBD17A47">
    <w:name w:val="7C4CD0FD1F1346F98C80BFCEEBD17A47"/>
    <w:rsid w:val="00510546"/>
  </w:style>
  <w:style w:type="paragraph" w:customStyle="1" w:styleId="7CBC32EE15DA4620BDABB18068171DE6">
    <w:name w:val="7CBC32EE15DA4620BDABB18068171DE6"/>
    <w:rsid w:val="00510546"/>
  </w:style>
  <w:style w:type="paragraph" w:customStyle="1" w:styleId="9A4AF99DE4524093A384C615A8C31725">
    <w:name w:val="9A4AF99DE4524093A384C615A8C31725"/>
    <w:rsid w:val="00510546"/>
  </w:style>
  <w:style w:type="paragraph" w:customStyle="1" w:styleId="6EBC8659C712475183078E7612D3884A">
    <w:name w:val="6EBC8659C712475183078E7612D3884A"/>
    <w:rsid w:val="00510546"/>
    <w:rPr>
      <w:rFonts w:eastAsiaTheme="minorHAnsi"/>
      <w:lang w:eastAsia="en-US"/>
    </w:rPr>
  </w:style>
  <w:style w:type="paragraph" w:customStyle="1" w:styleId="168ED79571D34DB887975056CD7D56C41">
    <w:name w:val="168ED79571D34DB887975056CD7D56C41"/>
    <w:rsid w:val="00510546"/>
    <w:rPr>
      <w:rFonts w:eastAsiaTheme="minorHAnsi"/>
      <w:lang w:eastAsia="en-US"/>
    </w:rPr>
  </w:style>
  <w:style w:type="paragraph" w:customStyle="1" w:styleId="5AC4E9ADF0954D468CB2B4BCB1838A7C1">
    <w:name w:val="5AC4E9ADF0954D468CB2B4BCB1838A7C1"/>
    <w:rsid w:val="00510546"/>
    <w:rPr>
      <w:rFonts w:eastAsiaTheme="minorHAnsi"/>
      <w:lang w:eastAsia="en-US"/>
    </w:rPr>
  </w:style>
  <w:style w:type="paragraph" w:customStyle="1" w:styleId="82619069BF324160BD4438555F59AECE1">
    <w:name w:val="82619069BF324160BD4438555F59AECE1"/>
    <w:rsid w:val="00510546"/>
    <w:rPr>
      <w:rFonts w:eastAsiaTheme="minorHAnsi"/>
      <w:lang w:eastAsia="en-US"/>
    </w:rPr>
  </w:style>
  <w:style w:type="paragraph" w:customStyle="1" w:styleId="7C4CD0FD1F1346F98C80BFCEEBD17A471">
    <w:name w:val="7C4CD0FD1F1346F98C80BFCEEBD17A471"/>
    <w:rsid w:val="00510546"/>
    <w:rPr>
      <w:rFonts w:eastAsiaTheme="minorHAnsi"/>
      <w:lang w:eastAsia="en-US"/>
    </w:rPr>
  </w:style>
  <w:style w:type="paragraph" w:customStyle="1" w:styleId="7CBC32EE15DA4620BDABB18068171DE61">
    <w:name w:val="7CBC32EE15DA4620BDABB18068171DE61"/>
    <w:rsid w:val="00510546"/>
    <w:rPr>
      <w:rFonts w:eastAsiaTheme="minorHAnsi"/>
      <w:lang w:eastAsia="en-US"/>
    </w:rPr>
  </w:style>
  <w:style w:type="paragraph" w:customStyle="1" w:styleId="9A4AF99DE4524093A384C615A8C317251">
    <w:name w:val="9A4AF99DE4524093A384C615A8C317251"/>
    <w:rsid w:val="00510546"/>
    <w:rPr>
      <w:rFonts w:eastAsiaTheme="minorHAnsi"/>
      <w:lang w:eastAsia="en-US"/>
    </w:rPr>
  </w:style>
  <w:style w:type="paragraph" w:customStyle="1" w:styleId="6EBC8659C712475183078E7612D3884A1">
    <w:name w:val="6EBC8659C712475183078E7612D3884A1"/>
    <w:rsid w:val="00510546"/>
    <w:rPr>
      <w:rFonts w:eastAsiaTheme="minorHAnsi"/>
      <w:lang w:eastAsia="en-US"/>
    </w:rPr>
  </w:style>
  <w:style w:type="paragraph" w:customStyle="1" w:styleId="168ED79571D34DB887975056CD7D56C42">
    <w:name w:val="168ED79571D34DB887975056CD7D56C42"/>
    <w:rsid w:val="00510546"/>
    <w:rPr>
      <w:rFonts w:eastAsiaTheme="minorHAnsi"/>
      <w:lang w:eastAsia="en-US"/>
    </w:rPr>
  </w:style>
  <w:style w:type="paragraph" w:customStyle="1" w:styleId="5AC4E9ADF0954D468CB2B4BCB1838A7C2">
    <w:name w:val="5AC4E9ADF0954D468CB2B4BCB1838A7C2"/>
    <w:rsid w:val="00510546"/>
    <w:rPr>
      <w:rFonts w:eastAsiaTheme="minorHAnsi"/>
      <w:lang w:eastAsia="en-US"/>
    </w:rPr>
  </w:style>
  <w:style w:type="paragraph" w:customStyle="1" w:styleId="82619069BF324160BD4438555F59AECE2">
    <w:name w:val="82619069BF324160BD4438555F59AECE2"/>
    <w:rsid w:val="00510546"/>
    <w:rPr>
      <w:rFonts w:eastAsiaTheme="minorHAnsi"/>
      <w:lang w:eastAsia="en-US"/>
    </w:rPr>
  </w:style>
  <w:style w:type="paragraph" w:customStyle="1" w:styleId="7C4CD0FD1F1346F98C80BFCEEBD17A472">
    <w:name w:val="7C4CD0FD1F1346F98C80BFCEEBD17A472"/>
    <w:rsid w:val="00510546"/>
    <w:rPr>
      <w:rFonts w:eastAsiaTheme="minorHAnsi"/>
      <w:lang w:eastAsia="en-US"/>
    </w:rPr>
  </w:style>
  <w:style w:type="paragraph" w:customStyle="1" w:styleId="7CBC32EE15DA4620BDABB18068171DE62">
    <w:name w:val="7CBC32EE15DA4620BDABB18068171DE62"/>
    <w:rsid w:val="00510546"/>
    <w:rPr>
      <w:rFonts w:eastAsiaTheme="minorHAnsi"/>
      <w:lang w:eastAsia="en-US"/>
    </w:rPr>
  </w:style>
  <w:style w:type="paragraph" w:customStyle="1" w:styleId="9A4AF99DE4524093A384C615A8C317252">
    <w:name w:val="9A4AF99DE4524093A384C615A8C317252"/>
    <w:rsid w:val="00510546"/>
    <w:rPr>
      <w:rFonts w:eastAsiaTheme="minorHAnsi"/>
      <w:lang w:eastAsia="en-US"/>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4D4CAD23D25E49ACC1022CEAD301E8" ma:contentTypeVersion="18" ma:contentTypeDescription="Vytvoří nový dokument" ma:contentTypeScope="" ma:versionID="c4659768baaba894b169ee5a9f770e03">
  <xsd:schema xmlns:xsd="http://www.w3.org/2001/XMLSchema" xmlns:xs="http://www.w3.org/2001/XMLSchema" xmlns:p="http://schemas.microsoft.com/office/2006/metadata/properties" xmlns:ns3="14b5c4b1-a205-4656-bd10-1a2605af84da" xmlns:ns4="95d438d1-2776-4e6f-aa77-0285660b9062" targetNamespace="http://schemas.microsoft.com/office/2006/metadata/properties" ma:root="true" ma:fieldsID="dcc9d99448baa942001bfc369e901211" ns3:_="" ns4:_="">
    <xsd:import namespace="14b5c4b1-a205-4656-bd10-1a2605af84da"/>
    <xsd:import namespace="95d438d1-2776-4e6f-aa77-0285660b90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5c4b1-a205-4656-bd10-1a2605af84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d438d1-2776-4e6f-aa77-0285660b9062"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b5c4b1-a205-4656-bd10-1a2605af84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574AD-3108-47B0-B067-090C36919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5c4b1-a205-4656-bd10-1a2605af84da"/>
    <ds:schemaRef ds:uri="95d438d1-2776-4e6f-aa77-0285660b9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infopath/2007/PartnerControls"/>
    <ds:schemaRef ds:uri="http://purl.org/dc/elements/1.1/"/>
    <ds:schemaRef ds:uri="http://purl.org/dc/terms/"/>
    <ds:schemaRef ds:uri="14b5c4b1-a205-4656-bd10-1a2605af84da"/>
    <ds:schemaRef ds:uri="http://www.w3.org/XML/1998/namespace"/>
    <ds:schemaRef ds:uri="http://schemas.microsoft.com/office/2006/metadata/properties"/>
    <ds:schemaRef ds:uri="http://schemas.microsoft.com/office/2006/documentManagement/types"/>
    <ds:schemaRef ds:uri="http://purl.org/dc/dcmitype/"/>
    <ds:schemaRef ds:uri="95d438d1-2776-4e6f-aa77-0285660b9062"/>
    <ds:schemaRef ds:uri="http://schemas.openxmlformats.org/package/2006/metadata/core-properties"/>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786</Words>
  <Characters>4641</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Janka Vydrová</cp:lastModifiedBy>
  <cp:revision>12</cp:revision>
  <cp:lastPrinted>2022-03-14T11:55:00Z</cp:lastPrinted>
  <dcterms:created xsi:type="dcterms:W3CDTF">2025-05-20T06:19:00Z</dcterms:created>
  <dcterms:modified xsi:type="dcterms:W3CDTF">2025-05-20T06:54:00Z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0x010100E44D4CAD23D25E49ACC1022CEAD301E8</vt:lpwstr>
  </property>
</Properties>
</file>