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C78D847" w:rsidR="0073639B" w:rsidRDefault="00A40E93" w:rsidP="00D713E4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713E4">
        <w:rPr>
          <w:rFonts w:cstheme="minorHAnsi"/>
        </w:rPr>
        <w:tab/>
      </w:r>
      <w:r w:rsidR="00D713E4">
        <w:rPr>
          <w:rFonts w:cstheme="minorHAnsi"/>
        </w:rPr>
        <w:tab/>
      </w:r>
      <w:r w:rsidR="00D713E4">
        <w:rPr>
          <w:rFonts w:cstheme="minorHAnsi"/>
        </w:rPr>
        <w:tab/>
      </w:r>
      <w:r w:rsidR="00D713E4" w:rsidRPr="00D713E4">
        <w:rPr>
          <w:rFonts w:asciiTheme="minorHAnsi" w:hAnsiTheme="minorHAnsi" w:cstheme="minorHAnsi"/>
          <w:sz w:val="22"/>
          <w:szCs w:val="22"/>
        </w:rPr>
        <w:t xml:space="preserve">Bc. Iva </w:t>
      </w:r>
      <w:r w:rsidR="00D713E4" w:rsidRPr="00D713E4">
        <w:rPr>
          <w:rFonts w:asciiTheme="minorHAnsi" w:hAnsiTheme="minorHAnsi" w:cstheme="minorHAnsi"/>
          <w:smallCaps/>
          <w:sz w:val="22"/>
          <w:szCs w:val="22"/>
        </w:rPr>
        <w:t>Štěpánová</w:t>
      </w:r>
    </w:p>
    <w:p w14:paraId="00D6BB86" w14:textId="5C1DF80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817559">
        <w:rPr>
          <w:rFonts w:asciiTheme="minorHAnsi" w:hAnsiTheme="minorHAnsi" w:cstheme="minorHAnsi"/>
          <w:sz w:val="22"/>
          <w:szCs w:val="22"/>
        </w:rPr>
        <w:tab/>
      </w:r>
      <w:r w:rsidR="00817559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817559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817559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817559">
        <w:rPr>
          <w:rFonts w:asciiTheme="minorHAnsi" w:hAnsiTheme="minorHAnsi" w:cstheme="minorHAnsi"/>
          <w:sz w:val="22"/>
          <w:szCs w:val="22"/>
        </w:rPr>
        <w:t>, Ph.D.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49ADD0C4" w:rsidR="0073639B" w:rsidRDefault="0073639B" w:rsidP="00D713E4">
      <w:pPr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713E4">
        <w:rPr>
          <w:rFonts w:cstheme="minorHAnsi"/>
        </w:rPr>
        <w:tab/>
      </w:r>
      <w:r w:rsidR="00D713E4">
        <w:rPr>
          <w:rFonts w:cstheme="minorHAnsi"/>
        </w:rPr>
        <w:tab/>
      </w:r>
      <w:r w:rsidR="00D713E4">
        <w:rPr>
          <w:rFonts w:cstheme="minorHAnsi"/>
        </w:rPr>
        <w:tab/>
      </w:r>
      <w:r w:rsidR="00D713E4">
        <w:rPr>
          <w:rFonts w:cstheme="minorHAnsi"/>
        </w:rPr>
        <w:tab/>
      </w:r>
      <w:r w:rsidR="00D713E4" w:rsidRPr="00295134">
        <w:rPr>
          <w:rFonts w:cstheme="minorHAnsi"/>
        </w:rPr>
        <w:t>Projekt zlepšení systému řízení lidských zdrojů ve vybrané malé firmě</w:t>
      </w:r>
    </w:p>
    <w:p w14:paraId="35028D0F" w14:textId="7DFC661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D713E4">
        <w:rPr>
          <w:rFonts w:asciiTheme="minorHAnsi" w:hAnsiTheme="minorHAnsi" w:cstheme="minorHAnsi"/>
          <w:sz w:val="22"/>
          <w:szCs w:val="22"/>
        </w:rPr>
        <w:tab/>
      </w:r>
      <w:r w:rsidR="00D713E4">
        <w:rPr>
          <w:rFonts w:asciiTheme="minorHAnsi" w:hAnsiTheme="minorHAnsi" w:cstheme="minorHAnsi"/>
          <w:sz w:val="22"/>
          <w:szCs w:val="22"/>
        </w:rPr>
        <w:tab/>
      </w:r>
      <w:r w:rsidR="00D713E4">
        <w:rPr>
          <w:rFonts w:asciiTheme="minorHAnsi" w:hAnsiTheme="minorHAnsi" w:cstheme="minorHAnsi"/>
          <w:sz w:val="22"/>
          <w:szCs w:val="22"/>
        </w:rPr>
        <w:tab/>
      </w:r>
      <w:r w:rsidR="00D713E4">
        <w:rPr>
          <w:rFonts w:asciiTheme="minorHAnsi" w:hAnsiTheme="minorHAnsi" w:cstheme="minorHAnsi"/>
          <w:sz w:val="22"/>
          <w:szCs w:val="22"/>
        </w:rPr>
        <w:tab/>
      </w:r>
      <w:r w:rsidR="00D713E4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1755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037808A4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81755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A039E1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se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zaměří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na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: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srozumitelnost formulace cílů práce a použitých metod zpracování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zhodnocení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cíl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práce v souladu s tématem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zvolené metody a postupy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použité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pro naplnění cílů práce.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81E6A71" w:rsidR="000E094A" w:rsidRPr="000E094A" w:rsidRDefault="00D713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13E4">
              <w:rPr>
                <w:rFonts w:cstheme="minorHAnsi"/>
              </w:rPr>
              <w:t>Cíle DP jsou v kontextu tématu DP a jsou definovány nejen jasně, konkrétně a srozumitelně, ale jsou také reálné, dosažitelné a svým způsobem inovativní. DP tak má logickou strukturu, která vychází z těchto prezentovaných cílů. Následně stanovené tři výzkumné hypotézy jsou vhodně formulovány a dobře zacíleny. Výzkumné postupy, metody a techniky vedoucí k naplnění cílů DP jsou zvoleny vhodně a je z nich patrné vzájemné promyšlené propojení.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F2B455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obsah kritick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é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literární rešerš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e;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vh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odn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ost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zvolených domácích a zahraničních zdroj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ů; způsob citování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zdroj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60754C3" w:rsidR="000E094A" w:rsidRPr="000E094A" w:rsidRDefault="00D713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13E4">
              <w:rPr>
                <w:rFonts w:cstheme="minorHAnsi"/>
              </w:rPr>
              <w:t>Literární rešerše je zpracována pečlivě a má jasnou strukturu, která vypovídá o porozumění a znalosti dané zkoumané problematiky. Tato část DP dále tvoří jasný a konkrétní rámec pro další zpracování DP. V literární rešerši jsou charakterizovány a představeny přesným, věcným a správným způsobem odborné pojmy či termíny související s tématem DP. Jednotlivé kapitoly a jejich členění na podkapitoly na sebe logicky navazují a vytváří tak tematicky propojenou a soudržnou strukturu, včetně odpovídající práce se zdroji a citacemi. Zpracovaná literární rešerše je nejen dobře srozumitelná a stylisticky ucelená, ale ve svém závěru také prezentuje syntézu teoretických poznatků.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2C121D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využití poznatků z teorie,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jejich vhodnost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aplik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ace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dostatečný popis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postup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u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aplikace metod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;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souhrnné zhodnocení současného stavu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dostatečnou podloženost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závěr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analýz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náročnost sběru dat a jejich zpracování.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E262DD4" w:rsidR="000E094A" w:rsidRPr="000E094A" w:rsidRDefault="00D713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13E4">
              <w:rPr>
                <w:rFonts w:cstheme="minorHAnsi"/>
              </w:rPr>
              <w:t xml:space="preserve">Analytická část DP prezentuje informačně hodnotný a ucelený celek, který vhodným způsobem rozvíjí teoretická východiska uvedená v předchozí části DP. Zvolený soubor výzkumných postupů, metod a technik aplikovaných v této části DP je vybrán vhodně a přiměřeně s ohledem na charakter zkoumaného výzkumného problému i cílů výzkumu. Práce se získanými informacemi a daty je formálně i odborně vhodná, jsou využívány informačně přínosné a validní zdroje, a to nejen z interního prostředí vybrané malé firmy. Analytické výstupy jsou formulovány jasně a konkrétně, a jsou také podpořeny adekvátními vizualizačními nástroji, jako jsou tabulky či obrázky, které napomáhají orientaci v předkládaných výsledcích. Nově získané a prezentované poznatky představují přidanou hodnotu této části DP. Tyto primární zdroje dat a informací nejsou pouze deskriptivního charakteru, ale nabízejí vlastní zhodnocení analyzovaných souvislostí. Struktura této části DP je koncepčně pevná a jednotlivé části na sebe plynule navazují </w:t>
            </w:r>
            <w:r w:rsidRPr="00D713E4">
              <w:rPr>
                <w:rFonts w:cstheme="minorHAnsi"/>
              </w:rPr>
              <w:lastRenderedPageBreak/>
              <w:t>v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logickém sledu. Závěrečné shrnutí analytické části DP ve formě předností a nedostatků současného stavu zkoumané výzkumné problematiky včetně verifikace stanovených výzkumných hypotéz plní nejen syntetizační úlohu, ale také vytváří logicky i obsahově přechod k projektové části DP.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9B8F829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9DDA65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175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návaznost řešící části práce na teorii a na výsledky analýz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podložen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ost návrhů </w:t>
            </w:r>
            <w:r w:rsidR="00CC5272" w:rsidRPr="00817559">
              <w:rPr>
                <w:rFonts w:cstheme="minorHAnsi"/>
                <w:i/>
                <w:color w:val="00B0F0"/>
                <w:sz w:val="20"/>
              </w:rPr>
              <w:t>odpovídajícími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argumenty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splnění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stanoven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ých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cí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lů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.</w:t>
            </w:r>
            <w:r w:rsidR="00CC5272" w:rsidRPr="00817559">
              <w:rPr>
                <w:rFonts w:cstheme="minorHAnsi"/>
                <w:i/>
                <w:color w:val="00B0F0"/>
                <w:sz w:val="20"/>
              </w:rPr>
              <w:t xml:space="preserve"> U DP s výzkumným zaměřením je nutno zaměřit se na diskuzi výsledků a jejich zhodnocení.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43664C8" w:rsidR="000E094A" w:rsidRPr="000E094A" w:rsidRDefault="00D713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13E4">
              <w:rPr>
                <w:rFonts w:cstheme="minorHAnsi"/>
              </w:rPr>
              <w:t>Projektová část DP navazuje na část teoretickou i analytickou a je zpracována na kvalitní úrovni včetně časové, nákladové a rizikové analýzy. Projektová část DP je mimo jiné postavena na omezeních, potřebách a přání, která byla vybranou malou firmou nastavena. Jednotlivé prezentované akční plány jsou nejen podloženy jasnými, konkrétními a odpovídajícími argumenty, ale jsou také aplikovatelné, inovativní a mají potenciál pro další rozvoj a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praktické využití. Zároveň je evidentní, že jsou akční plány prezentovány ve vzájemné návaznosti a jsou postaveny na současných trendech a poznatcích z praxe, čímž tak nezůstávají pouze v rovině obecnosti, ale nabízejí konkrétní kroky pro svou realizaci. Jednotlivé akční plány jsou dále podpořeny vizualizačními nástroji, jako jsou tabulky či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grafickou podobou informačního letáku s inzerátem, který je součástí přílohy DP. Lze dále konstatovat, že jsou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akční plány technologicky, personálně i ekonomicky proveditelné.  Navržené cíle byly splněny v plném rozsahu i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kvalitě.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E8974B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17559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logickou provázanost textu práce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použi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tí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správn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é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terminologie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použití předepsané normy citování zdrojů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o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dpovídající jazykovou a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D6BE60E" w:rsidR="000E094A" w:rsidRPr="000E094A" w:rsidRDefault="00D713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13E4">
              <w:rPr>
                <w:rFonts w:cstheme="minorHAnsi"/>
              </w:rPr>
              <w:t>Struktura DP je logicky uspořádaná a přehledná. Jednotlivé části DP na sebe promyšleně navazují. Odborná terminologie je vhodně použita včetně využití předepsané a požadované normy citování. Text DP je srozumitelný je a přehledně rozvržen do ucelených kapitol a podkapitol. Vizuální stránka DP působí upraveně a jednotně, formátování je jednotné, grafické prvky, jako tabulky, obrázky a přílohy jsou vhodně zvoleny, správně označeny a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přispívají ke kvalitnější orientaci v textu celé diplomové práce. DP je vypracována s pečlivostí a svědomitostí, a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to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jak z hlediska grafické a jazykové úpravy, tak také z hlediska svého obsahu.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2750253" w:rsidR="009C7318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D713E4">
        <w:trPr>
          <w:trHeight w:val="1967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AB3A3DE" w:rsidR="00D713E4" w:rsidRPr="000E094A" w:rsidRDefault="00D713E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13E4">
              <w:rPr>
                <w:rFonts w:cstheme="minorHAnsi"/>
              </w:rPr>
              <w:t>Diplomová práce se věnuje problematice, která je pro vybranou malou firmu nejen přínosná, ale i významná z hlediska jejího aktuálního a dalšího rozvoje. Studentka v</w:t>
            </w:r>
            <w:r>
              <w:rPr>
                <w:rFonts w:cstheme="minorHAnsi"/>
              </w:rPr>
              <w:t xml:space="preserve"> </w:t>
            </w:r>
            <w:r w:rsidRPr="00D713E4">
              <w:rPr>
                <w:rFonts w:cstheme="minorHAnsi"/>
              </w:rPr>
              <w:t>rámci vypracování DP prokázala schopnost práce s odbornými informačními zdroji v souvislosti s tématem DP, schopnost analyzovat informace a data v kontextu reálného podnikatelského prostředí či schopnost formulovat jasné závěry, které mají přímou souvislost s praktickou implementac</w:t>
            </w:r>
            <w:r>
              <w:rPr>
                <w:rFonts w:cstheme="minorHAnsi"/>
              </w:rPr>
              <w:t>í</w:t>
            </w:r>
            <w:r w:rsidRPr="00D713E4">
              <w:rPr>
                <w:rFonts w:cstheme="minorHAnsi"/>
              </w:rPr>
              <w:t>. Celý proces zpracování DP byl ze strany studentky veden aktivně, profesionálně, zodpovědně a s originálním přístupem. Diplomovou práci tak hodnotím jako komplexně a kvalitně zpracovanou a doporučuji ji</w:t>
            </w:r>
            <w:r>
              <w:rPr>
                <w:rFonts w:cstheme="minorHAnsi"/>
              </w:rPr>
              <w:t> </w:t>
            </w:r>
            <w:r w:rsidRPr="00D713E4">
              <w:rPr>
                <w:rFonts w:cstheme="minorHAnsi"/>
              </w:rPr>
              <w:t>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F1CCEC1" w14:textId="77777777" w:rsidR="00D713E4" w:rsidRPr="00EB5A0F" w:rsidRDefault="00D713E4" w:rsidP="00D713E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A7A5B">
        <w:rPr>
          <w:rFonts w:cstheme="minorHAnsi"/>
        </w:rPr>
        <w:t>Jaká další rizika by mohla ohrozit realizaci projektu? Jakým způsobem lze tato rizika efektivně eliminovat či minimalizovat?</w:t>
      </w:r>
    </w:p>
    <w:p w14:paraId="1991DEDB" w14:textId="1987F027" w:rsidR="005C4ACA" w:rsidRPr="00D713E4" w:rsidRDefault="00D713E4" w:rsidP="00D713E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B5A0F">
        <w:rPr>
          <w:rFonts w:cstheme="minorHAnsi"/>
        </w:rPr>
        <w:t>Měl</w:t>
      </w:r>
      <w:r>
        <w:rPr>
          <w:rFonts w:cstheme="minorHAnsi"/>
        </w:rPr>
        <w:t>a</w:t>
      </w:r>
      <w:r w:rsidRPr="00EB5A0F">
        <w:rPr>
          <w:rFonts w:cstheme="minorHAnsi"/>
        </w:rPr>
        <w:t xml:space="preserve"> již student</w:t>
      </w:r>
      <w:r>
        <w:rPr>
          <w:rFonts w:cstheme="minorHAnsi"/>
        </w:rPr>
        <w:t>ka</w:t>
      </w:r>
      <w:r w:rsidRPr="00EB5A0F">
        <w:rPr>
          <w:rFonts w:cstheme="minorHAnsi"/>
        </w:rPr>
        <w:t xml:space="preserve"> možnost projednat svoji DP s představiteli </w:t>
      </w:r>
      <w:r>
        <w:rPr>
          <w:rFonts w:cstheme="minorHAnsi"/>
        </w:rPr>
        <w:t>vybrané</w:t>
      </w:r>
      <w:r w:rsidRPr="00EB5A0F">
        <w:rPr>
          <w:rFonts w:cstheme="minorHAnsi"/>
        </w:rPr>
        <w:t xml:space="preserve"> </w:t>
      </w:r>
      <w:r>
        <w:rPr>
          <w:rFonts w:cstheme="minorHAnsi"/>
        </w:rPr>
        <w:t>malé firmy</w:t>
      </w:r>
      <w:bookmarkStart w:id="1" w:name="_GoBack"/>
      <w:bookmarkEnd w:id="1"/>
      <w:r w:rsidRPr="00EB5A0F">
        <w:rPr>
          <w:rFonts w:cstheme="minorHAnsi"/>
        </w:rPr>
        <w:t>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F657E55" w:rsidR="009C7318" w:rsidRDefault="009C7318" w:rsidP="00DC7D52">
      <w:pPr>
        <w:spacing w:after="120" w:line="240" w:lineRule="auto"/>
        <w:jc w:val="both"/>
      </w:pPr>
      <w:r>
        <w:lastRenderedPageBreak/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1755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1755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96E84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1755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0ED269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17559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F0741" w14:textId="77777777" w:rsidR="00AC0B5B" w:rsidRDefault="00AC0B5B" w:rsidP="00A40E93">
      <w:pPr>
        <w:spacing w:after="0" w:line="240" w:lineRule="auto"/>
      </w:pPr>
      <w:r>
        <w:separator/>
      </w:r>
    </w:p>
  </w:endnote>
  <w:endnote w:type="continuationSeparator" w:id="0">
    <w:p w14:paraId="4F5156EC" w14:textId="77777777" w:rsidR="00AC0B5B" w:rsidRDefault="00AC0B5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39995" w14:textId="77777777" w:rsidR="00AC0B5B" w:rsidRDefault="00AC0B5B" w:rsidP="00A40E93">
      <w:pPr>
        <w:spacing w:after="0" w:line="240" w:lineRule="auto"/>
      </w:pPr>
      <w:r>
        <w:separator/>
      </w:r>
    </w:p>
  </w:footnote>
  <w:footnote w:type="continuationSeparator" w:id="0">
    <w:p w14:paraId="460AB92F" w14:textId="77777777" w:rsidR="00AC0B5B" w:rsidRDefault="00AC0B5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3665B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17559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54811"/>
    <w:rsid w:val="00A7527E"/>
    <w:rsid w:val="00AC0B5B"/>
    <w:rsid w:val="00B14451"/>
    <w:rsid w:val="00BA16DD"/>
    <w:rsid w:val="00C02883"/>
    <w:rsid w:val="00CA34A9"/>
    <w:rsid w:val="00CC2C50"/>
    <w:rsid w:val="00CC5272"/>
    <w:rsid w:val="00CD12C3"/>
    <w:rsid w:val="00D713E4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7F2105"/>
    <w:rsid w:val="00A00291"/>
    <w:rsid w:val="00DC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