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 w14:paraId="79024687" w14:textId="7777777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14:paraId="0B0FD245" w14:textId="77777777"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VEDOUCÍHO BAKALÁŘSKÉ PRÁCE</w:t>
            </w:r>
          </w:p>
        </w:tc>
      </w:tr>
      <w:tr w:rsidR="00C90D97" w14:paraId="4F1AC445" w14:textId="77777777">
        <w:tc>
          <w:tcPr>
            <w:tcW w:w="2808" w:type="dxa"/>
          </w:tcPr>
          <w:p w14:paraId="6758A25A" w14:textId="77777777"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14:paraId="4E593388" w14:textId="1FCF9ABB" w:rsidR="00C90D97" w:rsidRDefault="009F7605" w:rsidP="00362AB0">
            <w:r>
              <w:t>Vojtěch Bohunský</w:t>
            </w:r>
          </w:p>
        </w:tc>
      </w:tr>
      <w:tr w:rsidR="00C90D97" w14:paraId="306DB44E" w14:textId="77777777">
        <w:tc>
          <w:tcPr>
            <w:tcW w:w="2808" w:type="dxa"/>
          </w:tcPr>
          <w:p w14:paraId="50E85911" w14:textId="77777777"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14:paraId="7CADBE62" w14:textId="37B6AA03" w:rsidR="00C90D97" w:rsidRDefault="009F7605" w:rsidP="00362AB0">
            <w:r>
              <w:t>Analýza současného systému motivace zaměstnanců ve firmě PETRA spol. s r.o.</w:t>
            </w:r>
          </w:p>
        </w:tc>
      </w:tr>
      <w:tr w:rsidR="00C90D97" w14:paraId="2B74DE9C" w14:textId="77777777">
        <w:tc>
          <w:tcPr>
            <w:tcW w:w="2808" w:type="dxa"/>
          </w:tcPr>
          <w:p w14:paraId="7BAAF42A" w14:textId="77777777" w:rsidR="00C90D97" w:rsidRDefault="00C90D97" w:rsidP="00362AB0">
            <w:r>
              <w:t>Vedoucí práce</w:t>
            </w:r>
          </w:p>
        </w:tc>
        <w:tc>
          <w:tcPr>
            <w:tcW w:w="7020" w:type="dxa"/>
            <w:gridSpan w:val="8"/>
          </w:tcPr>
          <w:p w14:paraId="6865FBAC" w14:textId="29528312" w:rsidR="00C90D97" w:rsidRDefault="009F7605" w:rsidP="00362AB0">
            <w:r>
              <w:t>Ing. Petra Benyahya, Ph.D.</w:t>
            </w:r>
          </w:p>
        </w:tc>
      </w:tr>
      <w:tr w:rsidR="00C90D97" w14:paraId="57A70996" w14:textId="77777777">
        <w:tc>
          <w:tcPr>
            <w:tcW w:w="2808" w:type="dxa"/>
          </w:tcPr>
          <w:p w14:paraId="3D8CDA71" w14:textId="77777777" w:rsidR="00C90D97" w:rsidRDefault="000A0CF9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14:paraId="5FA4FDBC" w14:textId="77777777" w:rsidR="00C90D97" w:rsidRDefault="00CE7431" w:rsidP="00362AB0">
            <w:r>
              <w:t>Anglický jazyk pro manažerskou praxi</w:t>
            </w:r>
          </w:p>
        </w:tc>
      </w:tr>
      <w:tr w:rsidR="00C90D97" w14:paraId="4156D6DC" w14:textId="77777777">
        <w:tc>
          <w:tcPr>
            <w:tcW w:w="2808" w:type="dxa"/>
          </w:tcPr>
          <w:p w14:paraId="3E2795BC" w14:textId="77777777"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14:paraId="0FA829C3" w14:textId="77777777" w:rsidR="00C90D97" w:rsidRDefault="00CE7431" w:rsidP="00362AB0">
            <w:r>
              <w:t>Prezenční</w:t>
            </w:r>
          </w:p>
        </w:tc>
      </w:tr>
      <w:tr w:rsidR="00C90D97" w14:paraId="3B8B0A22" w14:textId="77777777">
        <w:tc>
          <w:tcPr>
            <w:tcW w:w="2808" w:type="dxa"/>
            <w:vAlign w:val="center"/>
          </w:tcPr>
          <w:p w14:paraId="3B7D9887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5C514E61" w14:textId="77777777"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14:paraId="3638C930" w14:textId="77777777"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 w14:paraId="7673D495" w14:textId="77777777">
        <w:tc>
          <w:tcPr>
            <w:tcW w:w="9828" w:type="dxa"/>
            <w:gridSpan w:val="9"/>
            <w:shd w:val="clear" w:color="auto" w:fill="A6A6A6"/>
          </w:tcPr>
          <w:p w14:paraId="60109011" w14:textId="77777777"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 w14:paraId="1BFF5AC4" w14:textId="77777777">
        <w:tc>
          <w:tcPr>
            <w:tcW w:w="6791" w:type="dxa"/>
            <w:gridSpan w:val="3"/>
          </w:tcPr>
          <w:p w14:paraId="54AF545C" w14:textId="77777777"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14:paraId="65442D8E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03947C27" w14:textId="3BE456D1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726B964B" w14:textId="5DBD2293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2471A8F1" w14:textId="67E1D534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376AFC65" w14:textId="537FC628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1E61762D" w14:textId="5D7B051B" w:rsidR="00C90D97" w:rsidRDefault="00C90D97" w:rsidP="00760BE2">
            <w:pPr>
              <w:jc w:val="center"/>
            </w:pPr>
          </w:p>
        </w:tc>
      </w:tr>
      <w:tr w:rsidR="00C90D97" w14:paraId="274C0E9C" w14:textId="77777777">
        <w:tc>
          <w:tcPr>
            <w:tcW w:w="6791" w:type="dxa"/>
            <w:gridSpan w:val="3"/>
          </w:tcPr>
          <w:p w14:paraId="2E49D072" w14:textId="77777777"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14:paraId="60CE6494" w14:textId="41E35B9B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68F56053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287D32D6" w14:textId="004C82FA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6613F7AF" w14:textId="3774361B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2711DA67" w14:textId="49B81E6E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72F4757C" w14:textId="4A3E0E51" w:rsidR="00C90D97" w:rsidRDefault="00C90D97" w:rsidP="00760BE2">
            <w:pPr>
              <w:jc w:val="center"/>
            </w:pPr>
          </w:p>
        </w:tc>
      </w:tr>
      <w:tr w:rsidR="00C90D97" w14:paraId="092F5E70" w14:textId="77777777">
        <w:tc>
          <w:tcPr>
            <w:tcW w:w="6791" w:type="dxa"/>
            <w:gridSpan w:val="3"/>
          </w:tcPr>
          <w:p w14:paraId="2BD93431" w14:textId="77777777"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14:paraId="46B3F426" w14:textId="31EF46EE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00AA2010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199CB984" w14:textId="104D0527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2C85BD2B" w14:textId="2E33B254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21B6F327" w14:textId="436C5633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029AD6CE" w14:textId="4380E8B6" w:rsidR="00C90D97" w:rsidRDefault="00C90D97" w:rsidP="00760BE2">
            <w:pPr>
              <w:jc w:val="center"/>
            </w:pPr>
          </w:p>
        </w:tc>
      </w:tr>
      <w:tr w:rsidR="00C90D97" w14:paraId="28CEBB12" w14:textId="77777777">
        <w:tc>
          <w:tcPr>
            <w:tcW w:w="9828" w:type="dxa"/>
            <w:gridSpan w:val="9"/>
            <w:shd w:val="clear" w:color="auto" w:fill="A6A6A6"/>
          </w:tcPr>
          <w:p w14:paraId="7946B65B" w14:textId="77777777"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 w14:paraId="2D436EED" w14:textId="77777777">
        <w:tc>
          <w:tcPr>
            <w:tcW w:w="6791" w:type="dxa"/>
            <w:gridSpan w:val="3"/>
          </w:tcPr>
          <w:p w14:paraId="1DEB77C9" w14:textId="77777777"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14:paraId="6D5F101E" w14:textId="11393B45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72FA2E48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02CE62D7" w14:textId="6BAA60BB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42B28E20" w14:textId="5D3C4185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5703280F" w14:textId="2BFE7E33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2F24AE67" w14:textId="5BA38A53" w:rsidR="00C90D97" w:rsidRDefault="00C90D97" w:rsidP="00760BE2">
            <w:pPr>
              <w:jc w:val="center"/>
            </w:pPr>
          </w:p>
        </w:tc>
      </w:tr>
      <w:tr w:rsidR="00C90D97" w14:paraId="55B6ACE0" w14:textId="77777777">
        <w:tc>
          <w:tcPr>
            <w:tcW w:w="6791" w:type="dxa"/>
            <w:gridSpan w:val="3"/>
          </w:tcPr>
          <w:p w14:paraId="0F0334D8" w14:textId="77777777"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14:paraId="090F0589" w14:textId="024DE8D6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2053FBB0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50EB5B24" w14:textId="6CC22A11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70144380" w14:textId="7558DA78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546E7405" w14:textId="0CECD94B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2C65BAA9" w14:textId="01EA19CF" w:rsidR="00C90D97" w:rsidRDefault="00C90D97" w:rsidP="00760BE2">
            <w:pPr>
              <w:jc w:val="center"/>
            </w:pPr>
          </w:p>
        </w:tc>
      </w:tr>
      <w:tr w:rsidR="00C90D97" w14:paraId="648E2694" w14:textId="77777777">
        <w:tc>
          <w:tcPr>
            <w:tcW w:w="6791" w:type="dxa"/>
            <w:gridSpan w:val="3"/>
          </w:tcPr>
          <w:p w14:paraId="5C12F227" w14:textId="77777777"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14:paraId="5DE0A7C5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vAlign w:val="center"/>
          </w:tcPr>
          <w:p w14:paraId="0E911619" w14:textId="026CD7B4"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14:paraId="6F097547" w14:textId="354064EE" w:rsidR="00C90D97" w:rsidRDefault="00C90D97" w:rsidP="00760BE2">
            <w:pPr>
              <w:jc w:val="center"/>
            </w:pPr>
          </w:p>
        </w:tc>
        <w:tc>
          <w:tcPr>
            <w:tcW w:w="507" w:type="dxa"/>
            <w:vAlign w:val="center"/>
          </w:tcPr>
          <w:p w14:paraId="58E50779" w14:textId="262A064C"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14:paraId="655C8F56" w14:textId="59BC4182" w:rsidR="00C90D97" w:rsidRDefault="00C90D97" w:rsidP="00760BE2">
            <w:pPr>
              <w:jc w:val="center"/>
            </w:pPr>
          </w:p>
        </w:tc>
        <w:tc>
          <w:tcPr>
            <w:tcW w:w="505" w:type="dxa"/>
            <w:vAlign w:val="center"/>
          </w:tcPr>
          <w:p w14:paraId="2AF3C30A" w14:textId="07BF8775" w:rsidR="00C90D97" w:rsidRDefault="00C90D97" w:rsidP="00760BE2">
            <w:pPr>
              <w:jc w:val="center"/>
            </w:pPr>
          </w:p>
        </w:tc>
      </w:tr>
      <w:tr w:rsidR="00C90D97" w14:paraId="1587DB36" w14:textId="77777777">
        <w:tc>
          <w:tcPr>
            <w:tcW w:w="6791" w:type="dxa"/>
            <w:gridSpan w:val="3"/>
          </w:tcPr>
          <w:p w14:paraId="3C6AF4B3" w14:textId="77777777"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14:paraId="6E3A574F" w14:textId="093AEB36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4F345B33" w14:textId="249BD4AE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269B83C7" w14:textId="22C4B5E4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371B3160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2941FFAD" w14:textId="1CC39DE9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63FA547B" w14:textId="345E327C" w:rsidR="00C90D97" w:rsidRDefault="00C90D97" w:rsidP="00760BE2">
            <w:pPr>
              <w:jc w:val="center"/>
            </w:pPr>
          </w:p>
        </w:tc>
      </w:tr>
      <w:tr w:rsidR="00C90D97" w14:paraId="08BC44F2" w14:textId="77777777">
        <w:tc>
          <w:tcPr>
            <w:tcW w:w="6791" w:type="dxa"/>
            <w:gridSpan w:val="3"/>
          </w:tcPr>
          <w:p w14:paraId="17F16902" w14:textId="77777777"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14:paraId="235622A8" w14:textId="05D0E0C4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3A7C51F6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4E61166B" w14:textId="18F96047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7DA5EEB8" w14:textId="394B68B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61C3FF9A" w14:textId="3011E4C8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3731B367" w14:textId="178DA57A" w:rsidR="00C90D97" w:rsidRDefault="00C90D97" w:rsidP="00760BE2">
            <w:pPr>
              <w:jc w:val="center"/>
            </w:pPr>
          </w:p>
        </w:tc>
      </w:tr>
      <w:tr w:rsidR="00C90D97" w14:paraId="449DCC5A" w14:textId="77777777">
        <w:tc>
          <w:tcPr>
            <w:tcW w:w="6791" w:type="dxa"/>
            <w:gridSpan w:val="3"/>
          </w:tcPr>
          <w:p w14:paraId="39ADB92D" w14:textId="77777777"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14:paraId="58A5D534" w14:textId="28646DB3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6CF10E45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76BD59DC" w14:textId="065056EB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592D433C" w14:textId="2FD12A4B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38792772" w14:textId="607FD2BE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1AEB014E" w14:textId="39828D9F" w:rsidR="00C90D97" w:rsidRDefault="00C90D97" w:rsidP="00760BE2">
            <w:pPr>
              <w:jc w:val="center"/>
            </w:pPr>
          </w:p>
        </w:tc>
      </w:tr>
      <w:tr w:rsidR="00C90D97" w14:paraId="6E963359" w14:textId="77777777" w:rsidTr="000106D5">
        <w:trPr>
          <w:trHeight w:val="4188"/>
        </w:trPr>
        <w:tc>
          <w:tcPr>
            <w:tcW w:w="9828" w:type="dxa"/>
            <w:gridSpan w:val="9"/>
          </w:tcPr>
          <w:p w14:paraId="03C406E1" w14:textId="7D4F95F4" w:rsidR="00C90D97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14:paraId="7138BAD5" w14:textId="77777777" w:rsidR="00FC36C3" w:rsidRDefault="00FC36C3" w:rsidP="00362AB0">
            <w:pPr>
              <w:rPr>
                <w:b/>
                <w:bCs/>
              </w:rPr>
            </w:pPr>
          </w:p>
          <w:p w14:paraId="414AA82A" w14:textId="3661C447" w:rsidR="00FC36C3" w:rsidRDefault="00FC36C3" w:rsidP="00362AB0">
            <w:r w:rsidRPr="00FC36C3">
              <w:t>Cíl práce je stanoven vhodně.</w:t>
            </w:r>
            <w:r>
              <w:t xml:space="preserve"> Teoretická část je na velmi dobré úrovni. K formulaci výzkumné otázky mám drobné </w:t>
            </w:r>
            <w:r w:rsidR="00320612">
              <w:t>výhrady – zahrnuje</w:t>
            </w:r>
            <w:r>
              <w:t xml:space="preserve"> jen pohled zaměstnanců, ne pohled managementu firmy. Metodika je zvolena vhodně, je zde však malý vzorek respondentů. Prezentace výsledků analýzy by si zasloužila více než jen jeden </w:t>
            </w:r>
            <w:r w:rsidR="00320612">
              <w:t>graf,</w:t>
            </w:r>
            <w:r>
              <w:t xml:space="preserve"> a i ten mohl být udělán spíše ve formě kvadrantové analýzy. Přesto analýz</w:t>
            </w:r>
            <w:r w:rsidR="00FA3C61">
              <w:t>a</w:t>
            </w:r>
            <w:r>
              <w:t xml:space="preserve"> přináší podstatné a relevantní informace k tématu.</w:t>
            </w:r>
            <w:r w:rsidR="00FA3C61">
              <w:t xml:space="preserve"> Chybí mi závěrečné zodpovězení výzkumné otázky.</w:t>
            </w:r>
          </w:p>
          <w:p w14:paraId="74B56951" w14:textId="3884B092" w:rsidR="00FC36C3" w:rsidRPr="00FC36C3" w:rsidRDefault="00FC36C3" w:rsidP="00362AB0">
            <w:r>
              <w:t>Spousta formálních nedostatků – abstrakt není jeden odstavec, formátování obsahu práce není podle šablony, občas chybí interpunkce, na některých místech analýzy je práce psána v první osobě jednotného čísla.</w:t>
            </w:r>
            <w:bookmarkStart w:id="0" w:name="_GoBack"/>
            <w:bookmarkEnd w:id="0"/>
          </w:p>
        </w:tc>
      </w:tr>
      <w:tr w:rsidR="00C90D97" w14:paraId="74E01EFE" w14:textId="77777777">
        <w:tc>
          <w:tcPr>
            <w:tcW w:w="9828" w:type="dxa"/>
            <w:gridSpan w:val="9"/>
          </w:tcPr>
          <w:p w14:paraId="133CBEF7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14:paraId="162DBEEC" w14:textId="5FB3B9F3" w:rsidR="000106D5" w:rsidRDefault="009F7605" w:rsidP="00362AB0">
            <w:pPr>
              <w:pStyle w:val="Odstavecseseznamem"/>
              <w:numPr>
                <w:ilvl w:val="0"/>
                <w:numId w:val="1"/>
              </w:numPr>
              <w:rPr>
                <w:lang w:val="en-GB"/>
              </w:rPr>
            </w:pPr>
            <w:r w:rsidRPr="009F7605">
              <w:rPr>
                <w:lang w:val="en-GB"/>
              </w:rPr>
              <w:t xml:space="preserve">Is a financial bonus for individual performance of 1000-1500 CZK </w:t>
            </w:r>
            <w:proofErr w:type="gramStart"/>
            <w:r w:rsidRPr="009F7605">
              <w:rPr>
                <w:lang w:val="en-GB"/>
              </w:rPr>
              <w:t>really motivating</w:t>
            </w:r>
            <w:proofErr w:type="gramEnd"/>
            <w:r w:rsidRPr="009F7605">
              <w:rPr>
                <w:lang w:val="en-GB"/>
              </w:rPr>
              <w:t>?</w:t>
            </w:r>
          </w:p>
          <w:p w14:paraId="0CF1772C" w14:textId="7402E8AC" w:rsidR="00320612" w:rsidRDefault="00320612" w:rsidP="00362AB0">
            <w:pPr>
              <w:pStyle w:val="Odstavecseseznamem"/>
              <w:numPr>
                <w:ilvl w:val="0"/>
                <w:numId w:val="1"/>
              </w:numPr>
              <w:rPr>
                <w:lang w:val="en-GB"/>
              </w:rPr>
            </w:pPr>
            <w:r w:rsidRPr="00320612">
              <w:rPr>
                <w:lang w:val="en-GB"/>
              </w:rPr>
              <w:t xml:space="preserve">Why should </w:t>
            </w:r>
            <w:proofErr w:type="gramStart"/>
            <w:r>
              <w:rPr>
                <w:lang w:val="en-GB"/>
              </w:rPr>
              <w:t>the</w:t>
            </w:r>
            <w:r w:rsidRPr="00320612">
              <w:rPr>
                <w:lang w:val="en-GB"/>
              </w:rPr>
              <w:t xml:space="preserve"> courses be led by experienced </w:t>
            </w:r>
            <w:r>
              <w:rPr>
                <w:lang w:val="en-GB"/>
              </w:rPr>
              <w:t>internal employees</w:t>
            </w:r>
            <w:r w:rsidRPr="00320612">
              <w:rPr>
                <w:lang w:val="en-GB"/>
              </w:rPr>
              <w:t xml:space="preserve"> or managers</w:t>
            </w:r>
            <w:proofErr w:type="gramEnd"/>
            <w:r w:rsidRPr="00320612">
              <w:rPr>
                <w:lang w:val="en-GB"/>
              </w:rPr>
              <w:t>?</w:t>
            </w:r>
          </w:p>
          <w:p w14:paraId="17E15E45" w14:textId="04E204A8" w:rsidR="00320612" w:rsidRDefault="00FA3C61" w:rsidP="00320612">
            <w:pPr>
              <w:pStyle w:val="Odstavecseseznamem"/>
              <w:numPr>
                <w:ilvl w:val="0"/>
                <w:numId w:val="1"/>
              </w:numPr>
            </w:pPr>
            <w:r w:rsidRPr="00FA3C61">
              <w:rPr>
                <w:lang w:val="en-GB"/>
              </w:rPr>
              <w:t xml:space="preserve">If the proposed courses are to </w:t>
            </w:r>
            <w:proofErr w:type="gramStart"/>
            <w:r w:rsidRPr="00FA3C61">
              <w:rPr>
                <w:lang w:val="en-GB"/>
              </w:rPr>
              <w:t>be held</w:t>
            </w:r>
            <w:proofErr w:type="gramEnd"/>
            <w:r w:rsidRPr="00FA3C61">
              <w:rPr>
                <w:lang w:val="en-GB"/>
              </w:rPr>
              <w:t xml:space="preserve"> during working hours, what are the opportunity costs?</w:t>
            </w:r>
          </w:p>
          <w:p w14:paraId="0160B27E" w14:textId="77777777" w:rsidR="00320612" w:rsidRPr="009F7605" w:rsidRDefault="00320612" w:rsidP="00320612">
            <w:pPr>
              <w:pStyle w:val="Odstavecseseznamem"/>
              <w:numPr>
                <w:ilvl w:val="0"/>
                <w:numId w:val="1"/>
              </w:numPr>
              <w:rPr>
                <w:lang w:val="en-GB"/>
              </w:rPr>
            </w:pPr>
            <w:r w:rsidRPr="009F7605">
              <w:rPr>
                <w:lang w:val="en-GB"/>
              </w:rPr>
              <w:t xml:space="preserve">In the theoretical part, you mention that the Gallup Q12 questionnaire measures employee motivation. Is that </w:t>
            </w:r>
            <w:proofErr w:type="gramStart"/>
            <w:r w:rsidRPr="009F7605">
              <w:rPr>
                <w:lang w:val="en-GB"/>
              </w:rPr>
              <w:t>really true</w:t>
            </w:r>
            <w:proofErr w:type="gramEnd"/>
            <w:r w:rsidRPr="009F7605">
              <w:rPr>
                <w:lang w:val="en-GB"/>
              </w:rPr>
              <w:t>?</w:t>
            </w:r>
          </w:p>
          <w:p w14:paraId="45E4C82C" w14:textId="77777777" w:rsidR="000A0CF9" w:rsidRDefault="000A0CF9" w:rsidP="00362AB0"/>
        </w:tc>
      </w:tr>
      <w:tr w:rsidR="00C90D97" w14:paraId="29412513" w14:textId="77777777">
        <w:tc>
          <w:tcPr>
            <w:tcW w:w="9828" w:type="dxa"/>
            <w:gridSpan w:val="9"/>
          </w:tcPr>
          <w:p w14:paraId="5511DC66" w14:textId="7AC5CC3D" w:rsidR="00C90D97" w:rsidRPr="00A37EE5" w:rsidRDefault="00A24C9F" w:rsidP="00BC031A">
            <w:pPr>
              <w:rPr>
                <w:b/>
                <w:bCs/>
              </w:rPr>
            </w:pPr>
            <w:r w:rsidRPr="00A37EE5">
              <w:rPr>
                <w:b/>
              </w:rPr>
              <w:t xml:space="preserve">Práce byla zkontrolována systémem pro odhalování plagiátů </w:t>
            </w:r>
            <w:proofErr w:type="spellStart"/>
            <w:r w:rsidRPr="00A37EE5">
              <w:rPr>
                <w:b/>
              </w:rPr>
              <w:t>Theses</w:t>
            </w:r>
            <w:proofErr w:type="spellEnd"/>
            <w:r w:rsidRPr="00A37EE5">
              <w:rPr>
                <w:b/>
              </w:rPr>
              <w:t xml:space="preserve"> s výsledkem negativním.</w:t>
            </w:r>
            <w:r w:rsidR="000138BC" w:rsidRPr="00A37EE5">
              <w:rPr>
                <w:rStyle w:val="Znakapoznpodarou"/>
                <w:b/>
                <w:bCs/>
              </w:rPr>
              <w:t xml:space="preserve"> </w:t>
            </w:r>
            <w:r w:rsidR="000138BC" w:rsidRPr="00A37EE5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</w:tr>
      <w:tr w:rsidR="00C90D97" w14:paraId="3519E262" w14:textId="77777777">
        <w:tc>
          <w:tcPr>
            <w:tcW w:w="6791" w:type="dxa"/>
            <w:gridSpan w:val="3"/>
          </w:tcPr>
          <w:p w14:paraId="43381295" w14:textId="77777777"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2"/>
              <w:t>*</w:t>
            </w:r>
            <w:r w:rsidR="000138BC" w:rsidRPr="00760BE2">
              <w:rPr>
                <w:rStyle w:val="Znakapoznpodarou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507" w:type="dxa"/>
          </w:tcPr>
          <w:p w14:paraId="592DBF4F" w14:textId="6DD94E5C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4B112A17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6C889FE0" w14:textId="44A01B81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506A4750" w14:textId="4D4BF5E9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183EBA7B" w14:textId="7625C182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3984C22C" w14:textId="217D9E93" w:rsidR="00C90D97" w:rsidRDefault="00C90D97" w:rsidP="00760BE2">
            <w:pPr>
              <w:jc w:val="center"/>
            </w:pPr>
          </w:p>
        </w:tc>
      </w:tr>
      <w:tr w:rsidR="00C90D97" w14:paraId="4345352C" w14:textId="7777777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14:paraId="3D0E9F9F" w14:textId="43EC19DD" w:rsidR="00C90D97" w:rsidRDefault="00FD62E4" w:rsidP="00362AB0">
            <w:r>
              <w:t>D</w:t>
            </w:r>
            <w:r w:rsidR="00C90D97">
              <w:t>atum:</w:t>
            </w:r>
            <w:r w:rsidR="000E4E80">
              <w:t xml:space="preserve"> 27. 5. 2025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14:paraId="750E5E51" w14:textId="05D88ABA" w:rsidR="00C90D97" w:rsidRDefault="00C90D97" w:rsidP="00362AB0">
            <w:r>
              <w:t>Podpis:</w:t>
            </w:r>
            <w:r w:rsidR="00D53732">
              <w:t xml:space="preserve"> </w:t>
            </w:r>
            <w:r w:rsidR="00D53732">
              <w:t>Ing. Petra Benyahya, Ph.D.</w:t>
            </w:r>
            <w:r w:rsidR="00D53732">
              <w:t xml:space="preserve">, v. r. </w:t>
            </w:r>
          </w:p>
        </w:tc>
      </w:tr>
    </w:tbl>
    <w:p w14:paraId="5115BA9D" w14:textId="77777777" w:rsidR="00C90D97" w:rsidRDefault="00C90D97" w:rsidP="00FD62E4"/>
    <w:sectPr w:rsidR="00C90D97" w:rsidSect="000106D5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BAA4B0" w14:textId="77777777" w:rsidR="00981360" w:rsidRDefault="00981360">
      <w:r>
        <w:separator/>
      </w:r>
    </w:p>
  </w:endnote>
  <w:endnote w:type="continuationSeparator" w:id="0">
    <w:p w14:paraId="540B9F9B" w14:textId="77777777" w:rsidR="00981360" w:rsidRDefault="00981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A50CE0" w14:textId="77777777" w:rsidR="00981360" w:rsidRDefault="00981360">
      <w:r>
        <w:separator/>
      </w:r>
    </w:p>
  </w:footnote>
  <w:footnote w:type="continuationSeparator" w:id="0">
    <w:p w14:paraId="7E3826CE" w14:textId="77777777" w:rsidR="00981360" w:rsidRDefault="00981360">
      <w:r>
        <w:continuationSeparator/>
      </w:r>
    </w:p>
  </w:footnote>
  <w:footnote w:id="1">
    <w:p w14:paraId="6ED257EC" w14:textId="77777777" w:rsidR="007527BD" w:rsidRDefault="007527BD" w:rsidP="000138BC">
      <w:pPr>
        <w:pStyle w:val="Textpoznpodarou"/>
      </w:pPr>
      <w:r>
        <w:rPr>
          <w:rStyle w:val="Znakapoznpodarou"/>
        </w:rPr>
        <w:t>*</w:t>
      </w:r>
      <w:r>
        <w:t xml:space="preserve">   Zvolte odpovídající hodnocení.</w:t>
      </w:r>
      <w:r w:rsidR="00F70883">
        <w:t xml:space="preserve"> Výsledek negativní znamená, že systém </w:t>
      </w:r>
      <w:proofErr w:type="spellStart"/>
      <w:r w:rsidR="00F70883">
        <w:t>Theses</w:t>
      </w:r>
      <w:proofErr w:type="spellEnd"/>
      <w:r w:rsidR="00F70883">
        <w:t xml:space="preserve"> nenašel shodu s jinými pracemi a hodnocená práce tedy není plagiát.</w:t>
      </w:r>
    </w:p>
  </w:footnote>
  <w:footnote w:id="2">
    <w:p w14:paraId="1683EE00" w14:textId="77777777" w:rsidR="007527BD" w:rsidRDefault="007527BD" w:rsidP="006847E2">
      <w:pPr>
        <w:pStyle w:val="Textpoznpodarou"/>
      </w:pPr>
      <w:r>
        <w:rPr>
          <w:rStyle w:val="Znakapoznpodarou"/>
        </w:rPr>
        <w:t>**</w:t>
      </w:r>
      <w:r>
        <w:t xml:space="preserve"> </w:t>
      </w:r>
      <w:r w:rsidR="001E7B50">
        <w:t xml:space="preserve"> </w:t>
      </w:r>
      <w:r>
        <w:t>Výsledná známka není aritmetickým průměrem jednotlivých kritérií hodnocení práce.</w:t>
      </w:r>
    </w:p>
  </w:footnote>
  <w:footnote w:id="3">
    <w:p w14:paraId="5E4E33D0" w14:textId="77777777" w:rsidR="007527BD" w:rsidRDefault="007527BD" w:rsidP="000138BC">
      <w:pPr>
        <w:pStyle w:val="Textpoznpodarou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C01A16"/>
    <w:multiLevelType w:val="hybridMultilevel"/>
    <w:tmpl w:val="D9DEB8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106D5"/>
    <w:rsid w:val="0001264A"/>
    <w:rsid w:val="000138BC"/>
    <w:rsid w:val="00037949"/>
    <w:rsid w:val="00065813"/>
    <w:rsid w:val="00086970"/>
    <w:rsid w:val="000A0CF9"/>
    <w:rsid w:val="000B5B83"/>
    <w:rsid w:val="000C472E"/>
    <w:rsid w:val="000E4E80"/>
    <w:rsid w:val="000F3895"/>
    <w:rsid w:val="00122F79"/>
    <w:rsid w:val="00184BC5"/>
    <w:rsid w:val="001B2D68"/>
    <w:rsid w:val="001D16F2"/>
    <w:rsid w:val="001E7B50"/>
    <w:rsid w:val="00226FF2"/>
    <w:rsid w:val="00264642"/>
    <w:rsid w:val="002707E4"/>
    <w:rsid w:val="00270B43"/>
    <w:rsid w:val="002946BD"/>
    <w:rsid w:val="002E34C2"/>
    <w:rsid w:val="003074EF"/>
    <w:rsid w:val="00320612"/>
    <w:rsid w:val="003245DE"/>
    <w:rsid w:val="00346F3A"/>
    <w:rsid w:val="00362AB0"/>
    <w:rsid w:val="003B3470"/>
    <w:rsid w:val="003F5DA2"/>
    <w:rsid w:val="00415531"/>
    <w:rsid w:val="004703FF"/>
    <w:rsid w:val="00471C0C"/>
    <w:rsid w:val="004A4476"/>
    <w:rsid w:val="00526D47"/>
    <w:rsid w:val="005458A8"/>
    <w:rsid w:val="005D0EE3"/>
    <w:rsid w:val="005E6AAC"/>
    <w:rsid w:val="006270D3"/>
    <w:rsid w:val="00631607"/>
    <w:rsid w:val="0064625E"/>
    <w:rsid w:val="0067251A"/>
    <w:rsid w:val="00673989"/>
    <w:rsid w:val="006847E2"/>
    <w:rsid w:val="006B02A9"/>
    <w:rsid w:val="006E1A66"/>
    <w:rsid w:val="006E7479"/>
    <w:rsid w:val="00700229"/>
    <w:rsid w:val="007101EF"/>
    <w:rsid w:val="007235AF"/>
    <w:rsid w:val="007527BD"/>
    <w:rsid w:val="00760BE2"/>
    <w:rsid w:val="0076787D"/>
    <w:rsid w:val="00782375"/>
    <w:rsid w:val="00795CBF"/>
    <w:rsid w:val="007B30CF"/>
    <w:rsid w:val="00807A78"/>
    <w:rsid w:val="00874D56"/>
    <w:rsid w:val="008946EB"/>
    <w:rsid w:val="008A087F"/>
    <w:rsid w:val="008A5955"/>
    <w:rsid w:val="008B457A"/>
    <w:rsid w:val="008D1958"/>
    <w:rsid w:val="00910FE2"/>
    <w:rsid w:val="00945558"/>
    <w:rsid w:val="00971B76"/>
    <w:rsid w:val="00981360"/>
    <w:rsid w:val="0098167A"/>
    <w:rsid w:val="00986A0A"/>
    <w:rsid w:val="00987F31"/>
    <w:rsid w:val="009B098C"/>
    <w:rsid w:val="009C77CE"/>
    <w:rsid w:val="009F7605"/>
    <w:rsid w:val="00A107BE"/>
    <w:rsid w:val="00A24C9F"/>
    <w:rsid w:val="00A37EE5"/>
    <w:rsid w:val="00A55E2A"/>
    <w:rsid w:val="00AA599B"/>
    <w:rsid w:val="00AB3B95"/>
    <w:rsid w:val="00AB5373"/>
    <w:rsid w:val="00AE657A"/>
    <w:rsid w:val="00B10B4C"/>
    <w:rsid w:val="00B1482D"/>
    <w:rsid w:val="00B24848"/>
    <w:rsid w:val="00B759C0"/>
    <w:rsid w:val="00BA1CD3"/>
    <w:rsid w:val="00BA3203"/>
    <w:rsid w:val="00BC031A"/>
    <w:rsid w:val="00BE64C9"/>
    <w:rsid w:val="00C27272"/>
    <w:rsid w:val="00C90D97"/>
    <w:rsid w:val="00CA0A18"/>
    <w:rsid w:val="00CB3924"/>
    <w:rsid w:val="00CE7431"/>
    <w:rsid w:val="00CF4A12"/>
    <w:rsid w:val="00D30749"/>
    <w:rsid w:val="00D41FD0"/>
    <w:rsid w:val="00D53732"/>
    <w:rsid w:val="00D60F34"/>
    <w:rsid w:val="00D93200"/>
    <w:rsid w:val="00D95009"/>
    <w:rsid w:val="00DC1BF5"/>
    <w:rsid w:val="00E21784"/>
    <w:rsid w:val="00E21D9C"/>
    <w:rsid w:val="00E77CDB"/>
    <w:rsid w:val="00EB76C6"/>
    <w:rsid w:val="00EC0C71"/>
    <w:rsid w:val="00ED246B"/>
    <w:rsid w:val="00EF0815"/>
    <w:rsid w:val="00F16CBC"/>
    <w:rsid w:val="00F24160"/>
    <w:rsid w:val="00F70883"/>
    <w:rsid w:val="00F76E7C"/>
    <w:rsid w:val="00F8781B"/>
    <w:rsid w:val="00FA3C61"/>
    <w:rsid w:val="00FC1787"/>
    <w:rsid w:val="00FC36C3"/>
    <w:rsid w:val="00FD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CC970A"/>
  <w15:chartTrackingRefBased/>
  <w15:docId w15:val="{4AB06874-6D1C-420E-823C-BB361167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9F76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1802</Characters>
  <Application>Microsoft Office Word</Application>
  <DocSecurity>4</DocSecurity>
  <Lines>15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2</cp:revision>
  <cp:lastPrinted>2013-04-16T15:19:00Z</cp:lastPrinted>
  <dcterms:created xsi:type="dcterms:W3CDTF">2025-05-28T12:47:00Z</dcterms:created>
  <dcterms:modified xsi:type="dcterms:W3CDTF">2025-05-28T12:47:00Z</dcterms:modified>
</cp:coreProperties>
</file>