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41488F51" w:rsidR="00EF706C" w:rsidRPr="0069482E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69482E">
        <w:rPr>
          <w:rFonts w:ascii="Arial" w:hAnsi="Arial" w:cs="Arial"/>
          <w:b/>
          <w:szCs w:val="24"/>
        </w:rPr>
        <w:t>Posudek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657DCB" w:rsidRPr="0069482E">
        <w:rPr>
          <w:rFonts w:ascii="Arial" w:hAnsi="Arial" w:cs="Arial"/>
          <w:b/>
          <w:szCs w:val="24"/>
        </w:rPr>
        <w:t>oponenta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3A5A41" w:rsidRPr="0069482E">
        <w:rPr>
          <w:rFonts w:ascii="Arial" w:hAnsi="Arial" w:cs="Arial"/>
          <w:b/>
          <w:szCs w:val="24"/>
        </w:rPr>
        <w:t>diplomové</w:t>
      </w:r>
      <w:r w:rsidR="00EF706C" w:rsidRPr="0069482E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69482E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69482E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69482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0B534298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Markéta Opravilová</w:t>
            </w:r>
          </w:p>
        </w:tc>
      </w:tr>
      <w:tr w:rsidR="009571C4" w:rsidRPr="0069482E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69482E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7BC498F6" w:rsidR="009571C4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69482E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2E5FF24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69482E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65BB8C3C" w:rsidR="00B658AD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69482E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1B64AD5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69482E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69482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B658AD" w:rsidRPr="0069482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69482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1B8622A2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 a obal</w:t>
            </w:r>
          </w:p>
        </w:tc>
      </w:tr>
      <w:tr w:rsidR="00821E96" w:rsidRPr="0069482E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71ADF79A" w:rsidR="00821E96" w:rsidRPr="0069482E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69482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A2670" w:rsidRPr="0069482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="00821E96" w:rsidRPr="0069482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70ACBB04" w:rsidR="00821E96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MgA. Jan Veselský, Ph.D.</w:t>
            </w:r>
          </w:p>
        </w:tc>
      </w:tr>
    </w:tbl>
    <w:p w14:paraId="593794ED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69482E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69482E" w14:paraId="33F9FD3D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106AD8C3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1803E97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D02126" w14:textId="1B85A29A" w:rsidR="00FB22AF" w:rsidRPr="0069482E" w:rsidRDefault="00F6364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Autorka si vybrala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téma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které je ji blízké a zpracovala ho s pílí ji vlastní. Všechny části diplomového projektu jsou zpracované adekvátně a profesionálně, s drobnou poznámkou ke grafickému řešení logotypu. </w:t>
            </w:r>
          </w:p>
          <w:p w14:paraId="0461F295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365071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C94746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476AF8C1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4D6418F0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628D0F" w14:textId="6FF874B3" w:rsidR="005C72EE" w:rsidRDefault="00F6364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Vzhledem k působnosti autorky v</w:t>
            </w:r>
            <w:r w:rsidR="008C3928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prostředí</w:t>
            </w:r>
            <w:r w:rsidR="008C3928">
              <w:rPr>
                <w:rFonts w:ascii="Arial" w:hAnsi="Arial" w:cs="Arial"/>
                <w:sz w:val="22"/>
                <w:szCs w:val="22"/>
              </w:rPr>
              <w:t>,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 xml:space="preserve"> které úzce souvisí s tématem DP nemám pochyb </w:t>
            </w:r>
          </w:p>
          <w:p w14:paraId="483EA07D" w14:textId="1F80C06B" w:rsidR="00FB22AF" w:rsidRPr="0069482E" w:rsidRDefault="00F6364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 pochopení problematiky, definování i následnému splnění cílů DP</w:t>
            </w:r>
          </w:p>
          <w:p w14:paraId="79CE375E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25CC70DA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13C51175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11B1E">
              <w:rPr>
                <w:rFonts w:ascii="Arial" w:hAnsi="Arial" w:cs="Arial"/>
                <w:sz w:val="22"/>
                <w:szCs w:val="22"/>
              </w:rPr>
              <w:br/>
            </w:r>
            <w:r w:rsidRPr="0069482E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7AEE306E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3A26B3" w14:textId="3CD57743" w:rsidR="00FB22AF" w:rsidRPr="0069482E" w:rsidRDefault="00F6364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63645">
              <w:rPr>
                <w:rFonts w:ascii="Arial" w:hAnsi="Arial" w:cs="Arial"/>
                <w:sz w:val="22"/>
                <w:szCs w:val="22"/>
              </w:rPr>
              <w:t xml:space="preserve">Textová i dokumentační část práce dosahují velmi vysoké úrovně. Autorka prokázala originální přístup a cit pro inovaci – koncept "obranného šperku" byl zpracován nejen jako estetický artefakt, ale i jako funkční objekt s promyšleným přesahem. </w:t>
            </w:r>
            <w:r>
              <w:rPr>
                <w:rFonts w:ascii="Arial" w:hAnsi="Arial" w:cs="Arial"/>
                <w:sz w:val="22"/>
                <w:szCs w:val="22"/>
              </w:rPr>
              <w:t>Vyzdvihuji</w:t>
            </w:r>
            <w:r w:rsidRPr="00F63645">
              <w:rPr>
                <w:rFonts w:ascii="Arial" w:hAnsi="Arial" w:cs="Arial"/>
                <w:sz w:val="22"/>
                <w:szCs w:val="22"/>
              </w:rPr>
              <w:t xml:space="preserve"> především množství doprovodného materiálu – práce obsahuje rozsáhlý soubor fotografií, nákresů, skic a variant řešení, které dokládají pečlivý vývoj návrhu a hluboké porozumění tématu. Kvalita zpracování i prezentace je na profesionální úrovni a jednoznačně přispívá k celkovému působivému dojmu z projektu.</w:t>
            </w:r>
          </w:p>
          <w:p w14:paraId="382CD503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D5CDE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65B5B1EA" w14:textId="77777777" w:rsidTr="00FC6E5B">
        <w:trPr>
          <w:trHeight w:val="1418"/>
          <w:jc w:val="center"/>
        </w:trPr>
        <w:tc>
          <w:tcPr>
            <w:tcW w:w="9351" w:type="dxa"/>
          </w:tcPr>
          <w:p w14:paraId="00D63CD5" w14:textId="16A5B419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7FDC3437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9F6613" w14:textId="0BE0F63D" w:rsidR="00FB22AF" w:rsidRPr="0069482E" w:rsidRDefault="00F6364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Dostatečné množství relevantních zdrojů jak literárně</w:t>
            </w:r>
            <w:r w:rsidR="00B66114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tak elektronicky publikovaných. </w:t>
            </w:r>
          </w:p>
          <w:p w14:paraId="36022E0B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4CFD2224" w14:textId="77777777" w:rsidTr="00FC6E5B">
        <w:trPr>
          <w:trHeight w:val="1418"/>
          <w:jc w:val="center"/>
        </w:trPr>
        <w:tc>
          <w:tcPr>
            <w:tcW w:w="9351" w:type="dxa"/>
          </w:tcPr>
          <w:p w14:paraId="21929639" w14:textId="6F388F2E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69B55E68" w14:textId="77777777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B41EEB4" w14:textId="7ACB789A" w:rsidR="00F63645" w:rsidRPr="0069482E" w:rsidRDefault="00F6364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obsahuje </w:t>
            </w:r>
            <w:r w:rsidR="005C72EE">
              <w:rPr>
                <w:rFonts w:ascii="Arial" w:hAnsi="Arial" w:cs="Arial"/>
                <w:sz w:val="22"/>
                <w:szCs w:val="22"/>
              </w:rPr>
              <w:t>překlepy, minimum stylistických nevyvážeností, jsou přítomny typografické chyby (zejm. jednoznakové předložky na konci řádku)</w:t>
            </w:r>
          </w:p>
          <w:p w14:paraId="3815800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644F5CE0" w14:textId="77777777" w:rsidTr="00FC6E5B">
        <w:trPr>
          <w:trHeight w:val="1418"/>
          <w:jc w:val="center"/>
        </w:trPr>
        <w:tc>
          <w:tcPr>
            <w:tcW w:w="9351" w:type="dxa"/>
          </w:tcPr>
          <w:p w14:paraId="2E2D6585" w14:textId="30EF9858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</w:t>
            </w:r>
            <w:r w:rsidR="00FC6E5B" w:rsidRPr="0069482E">
              <w:rPr>
                <w:rFonts w:ascii="Arial" w:hAnsi="Arial" w:cs="Arial"/>
                <w:sz w:val="22"/>
                <w:szCs w:val="22"/>
              </w:rPr>
              <w:t xml:space="preserve"> práci</w:t>
            </w:r>
          </w:p>
          <w:p w14:paraId="01E7B41D" w14:textId="77777777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22F8EA5" w14:textId="1511918D" w:rsidR="005C72EE" w:rsidRPr="0069482E" w:rsidRDefault="005C72E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C72EE">
              <w:rPr>
                <w:rFonts w:ascii="Arial" w:hAnsi="Arial" w:cs="Arial"/>
                <w:sz w:val="22"/>
                <w:szCs w:val="22"/>
              </w:rPr>
              <w:t xml:space="preserve">Autorka projektu během celého procesu tvorby prokazovala aktivní přístup a výraznou míru zaujetí pro téma. Pravidelně konzultovala jednotlivé fáze návrhu, průběžně ověřovala své nápady formou experimentů a prototypování, a nebála se hledat vlastní inovativní řešení. Její iniciativa, otevřenost ke zpětné vazbě a ochota pracovat s různými materiály i formami zpracování se výrazně odrazily na kvalitě </w:t>
            </w:r>
            <w:r>
              <w:rPr>
                <w:rFonts w:ascii="Arial" w:hAnsi="Arial" w:cs="Arial"/>
                <w:sz w:val="22"/>
                <w:szCs w:val="22"/>
              </w:rPr>
              <w:t>produktu.</w:t>
            </w:r>
          </w:p>
          <w:p w14:paraId="540A86ED" w14:textId="3B90079C" w:rsidR="00FB22AF" w:rsidRPr="0069482E" w:rsidRDefault="005C72E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 mého pohledu je však stále nedořešen logotyp, který by si zasloužil více kreativity se kterou autorka přistupovala ke všem prvkům projektu. Vzhledem k produktu působí zbytečně fádně. </w:t>
            </w:r>
          </w:p>
          <w:p w14:paraId="654BC1A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B23010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0973D82F" w14:textId="77777777" w:rsidTr="00FC6E5B">
        <w:trPr>
          <w:trHeight w:val="1418"/>
          <w:jc w:val="center"/>
        </w:trPr>
        <w:tc>
          <w:tcPr>
            <w:tcW w:w="9351" w:type="dxa"/>
          </w:tcPr>
          <w:p w14:paraId="4A52CDB3" w14:textId="531BC065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FC6E5B" w:rsidRPr="0069482E">
              <w:rPr>
                <w:rFonts w:ascii="Arial" w:hAnsi="Arial" w:cs="Arial"/>
                <w:sz w:val="22"/>
                <w:szCs w:val="22"/>
              </w:rPr>
              <w:t>diplomové práce</w:t>
            </w:r>
          </w:p>
          <w:p w14:paraId="4E83A467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32341D60" w:rsidR="00FB22AF" w:rsidRPr="0069482E" w:rsidRDefault="005C72E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Jaká je další fáze a budoucnost tohoto projektu?</w:t>
            </w:r>
          </w:p>
          <w:p w14:paraId="666E9C44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69482E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69482E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94A409A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8235300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0389A01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5A36C95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FA7B01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B1988A6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998047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743A2B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1CA09E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060F51BE" w:rsidR="00CD5972" w:rsidRPr="0069482E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>Závěrečné hodnocení diplomové práce</w:t>
      </w:r>
      <w:r w:rsidR="00FB22AF" w:rsidRPr="0069482E">
        <w:rPr>
          <w:rFonts w:ascii="Arial" w:hAnsi="Arial" w:cs="Arial"/>
          <w:sz w:val="22"/>
          <w:szCs w:val="22"/>
          <w:lang w:val="pl-PL"/>
        </w:rPr>
        <w:t>*</w:t>
      </w:r>
      <w:r w:rsidR="00CD5972" w:rsidRPr="0069482E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69482E">
        <w:rPr>
          <w:rFonts w:ascii="Arial" w:hAnsi="Arial" w:cs="Arial"/>
          <w:sz w:val="22"/>
          <w:szCs w:val="22"/>
          <w:lang w:val="pl-PL"/>
        </w:rPr>
        <w:tab/>
      </w:r>
      <w:r w:rsidR="005C72EE">
        <w:rPr>
          <w:rFonts w:ascii="Arial" w:hAnsi="Arial" w:cs="Arial"/>
          <w:sz w:val="22"/>
          <w:szCs w:val="22"/>
          <w:lang w:val="pl-PL"/>
        </w:rPr>
        <w:t>A</w:t>
      </w:r>
    </w:p>
    <w:p w14:paraId="73EAF04D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68C37050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V(e) </w:t>
      </w:r>
      <w:r w:rsidR="005C72EE">
        <w:rPr>
          <w:rFonts w:ascii="Arial" w:hAnsi="Arial" w:cs="Arial"/>
          <w:sz w:val="22"/>
          <w:szCs w:val="22"/>
          <w:lang w:val="pl-PL"/>
        </w:rPr>
        <w:t>Zlíně</w:t>
      </w:r>
      <w:r w:rsidRPr="0069482E">
        <w:rPr>
          <w:rFonts w:ascii="Arial" w:hAnsi="Arial" w:cs="Arial"/>
          <w:sz w:val="22"/>
          <w:szCs w:val="22"/>
          <w:lang w:val="pl-PL"/>
        </w:rPr>
        <w:t xml:space="preserve">   dne </w:t>
      </w:r>
      <w:r w:rsidR="005C72EE">
        <w:rPr>
          <w:rFonts w:ascii="Arial" w:hAnsi="Arial" w:cs="Arial"/>
          <w:sz w:val="22"/>
          <w:szCs w:val="22"/>
          <w:lang w:val="pl-PL"/>
        </w:rPr>
        <w:t>13.6.2025</w:t>
      </w:r>
    </w:p>
    <w:p w14:paraId="2F105580" w14:textId="77777777" w:rsidR="003A5A41" w:rsidRPr="0069482E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AB348A0" w:rsidR="003A5A41" w:rsidRPr="0069482E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69482E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69482E">
        <w:rPr>
          <w:rFonts w:ascii="Arial" w:hAnsi="Arial" w:cs="Arial"/>
          <w:sz w:val="22"/>
          <w:szCs w:val="22"/>
          <w:lang w:val="pl-PL"/>
        </w:rPr>
        <w:t>oponenta diplomové</w:t>
      </w:r>
      <w:r w:rsidRPr="0069482E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69482E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69482E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69482E">
        <w:rPr>
          <w:rFonts w:ascii="Arial" w:hAnsi="Arial" w:cs="Arial"/>
          <w:sz w:val="22"/>
          <w:szCs w:val="22"/>
        </w:rPr>
        <w:t xml:space="preserve">Pro </w:t>
      </w:r>
      <w:r w:rsidR="00286F3F" w:rsidRPr="0069482E">
        <w:rPr>
          <w:rFonts w:ascii="Arial" w:hAnsi="Arial" w:cs="Arial"/>
          <w:sz w:val="22"/>
          <w:szCs w:val="22"/>
        </w:rPr>
        <w:t xml:space="preserve">hodnocení </w:t>
      </w:r>
      <w:r w:rsidR="00A64177" w:rsidRPr="0069482E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559"/>
        <w:gridCol w:w="1843"/>
        <w:gridCol w:w="1828"/>
      </w:tblGrid>
      <w:tr w:rsidR="00A64177" w:rsidRPr="0069482E" w14:paraId="576CECB3" w14:textId="77777777" w:rsidTr="0069482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69482E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69482E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2270E" w14:textId="77777777" w:rsidR="006C78C8" w:rsidRDefault="006C78C8" w:rsidP="005A4D36">
      <w:pPr>
        <w:spacing w:after="0"/>
      </w:pPr>
      <w:r>
        <w:separator/>
      </w:r>
    </w:p>
  </w:endnote>
  <w:endnote w:type="continuationSeparator" w:id="0">
    <w:p w14:paraId="7FDE82A1" w14:textId="77777777" w:rsidR="006C78C8" w:rsidRDefault="006C78C8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B798E" w14:textId="77777777" w:rsidR="006C78C8" w:rsidRDefault="006C78C8" w:rsidP="005A4D36">
      <w:pPr>
        <w:spacing w:after="0"/>
      </w:pPr>
      <w:r>
        <w:separator/>
      </w:r>
    </w:p>
  </w:footnote>
  <w:footnote w:type="continuationSeparator" w:id="0">
    <w:p w14:paraId="0516E219" w14:textId="77777777" w:rsidR="006C78C8" w:rsidRDefault="006C78C8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5A23"/>
    <w:rsid w:val="000A6A1F"/>
    <w:rsid w:val="000A7C26"/>
    <w:rsid w:val="000C6557"/>
    <w:rsid w:val="000D17C4"/>
    <w:rsid w:val="00142C30"/>
    <w:rsid w:val="0019484C"/>
    <w:rsid w:val="001A2670"/>
    <w:rsid w:val="001B1716"/>
    <w:rsid w:val="001C0D6B"/>
    <w:rsid w:val="001C7604"/>
    <w:rsid w:val="00284EFD"/>
    <w:rsid w:val="00286F3F"/>
    <w:rsid w:val="002C2146"/>
    <w:rsid w:val="002E17BF"/>
    <w:rsid w:val="00320661"/>
    <w:rsid w:val="00340DF7"/>
    <w:rsid w:val="003A5A41"/>
    <w:rsid w:val="004F69CC"/>
    <w:rsid w:val="00513F1E"/>
    <w:rsid w:val="005334A9"/>
    <w:rsid w:val="005612D2"/>
    <w:rsid w:val="00573F77"/>
    <w:rsid w:val="005A4D36"/>
    <w:rsid w:val="005B139A"/>
    <w:rsid w:val="005C03DA"/>
    <w:rsid w:val="005C72EE"/>
    <w:rsid w:val="005F2F26"/>
    <w:rsid w:val="00624CBD"/>
    <w:rsid w:val="006323DC"/>
    <w:rsid w:val="006329D0"/>
    <w:rsid w:val="00657DCB"/>
    <w:rsid w:val="0069482E"/>
    <w:rsid w:val="006C78C8"/>
    <w:rsid w:val="00725F42"/>
    <w:rsid w:val="007563C3"/>
    <w:rsid w:val="00782975"/>
    <w:rsid w:val="007A64F7"/>
    <w:rsid w:val="007D08D3"/>
    <w:rsid w:val="00820C1E"/>
    <w:rsid w:val="00821E96"/>
    <w:rsid w:val="008813C9"/>
    <w:rsid w:val="00890166"/>
    <w:rsid w:val="008C3928"/>
    <w:rsid w:val="008D0402"/>
    <w:rsid w:val="00932813"/>
    <w:rsid w:val="009571C4"/>
    <w:rsid w:val="00A216E8"/>
    <w:rsid w:val="00A64177"/>
    <w:rsid w:val="00A757A5"/>
    <w:rsid w:val="00B025D0"/>
    <w:rsid w:val="00B558D4"/>
    <w:rsid w:val="00B658AD"/>
    <w:rsid w:val="00B66114"/>
    <w:rsid w:val="00B7376F"/>
    <w:rsid w:val="00BA7925"/>
    <w:rsid w:val="00BB6346"/>
    <w:rsid w:val="00C82434"/>
    <w:rsid w:val="00CD1CC0"/>
    <w:rsid w:val="00CD5972"/>
    <w:rsid w:val="00CE7433"/>
    <w:rsid w:val="00CF7F52"/>
    <w:rsid w:val="00D77369"/>
    <w:rsid w:val="00E148B3"/>
    <w:rsid w:val="00E25B3F"/>
    <w:rsid w:val="00EF706C"/>
    <w:rsid w:val="00F025A4"/>
    <w:rsid w:val="00F11B1E"/>
    <w:rsid w:val="00F238C4"/>
    <w:rsid w:val="00F63645"/>
    <w:rsid w:val="00F74CF3"/>
    <w:rsid w:val="00F9483A"/>
    <w:rsid w:val="00FB09C1"/>
    <w:rsid w:val="00FB22AF"/>
    <w:rsid w:val="00FC6E5B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C21161-57F8-4D48-B540-26071BCF5A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C946A4-7634-4EE4-A1B4-08B86EF13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387EF7-8354-4416-B367-7DB300AE2D5D}">
  <ds:schemaRefs>
    <ds:schemaRef ds:uri="http://purl.org/dc/terms/"/>
    <ds:schemaRef ds:uri="http://purl.org/dc/dcmitype/"/>
    <ds:schemaRef ds:uri="http://purl.org/dc/elements/1.1/"/>
    <ds:schemaRef ds:uri="00406292-4964-4929-9097-6365269a3cb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3</cp:revision>
  <cp:lastPrinted>2025-06-16T12:55:00Z</cp:lastPrinted>
  <dcterms:created xsi:type="dcterms:W3CDTF">2025-06-16T12:57:00Z</dcterms:created>
  <dcterms:modified xsi:type="dcterms:W3CDTF">2025-06-16T12:57:00Z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