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0D19FB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3EEB314" w:rsidR="00515A76" w:rsidRPr="009D6145" w:rsidRDefault="00884E4E" w:rsidP="003D1AA1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Bc. </w:t>
            </w:r>
            <w:r w:rsidR="000D19F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Dominika </w:t>
            </w:r>
            <w:r w:rsidR="00034532">
              <w:rPr>
                <w:rFonts w:asciiTheme="minorHAnsi" w:hAnsiTheme="minorHAnsi" w:cstheme="minorHAnsi"/>
                <w:b/>
                <w:sz w:val="24"/>
                <w:szCs w:val="24"/>
              </w:rPr>
              <w:t>Bochníčková</w:t>
            </w:r>
            <w:r w:rsidRPr="009D6145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</w:tr>
      <w:tr w:rsidR="00515A76" w:rsidRPr="0013588D" w14:paraId="2EC64D81" w14:textId="77777777" w:rsidTr="000D19FB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4FE181C4" w:rsidR="00515A76" w:rsidRPr="009D6145" w:rsidRDefault="000D19FB" w:rsidP="00453A1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D19FB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Návrh marketingové strategie produkční společnosti Fushka Pictures</w:t>
            </w:r>
          </w:p>
        </w:tc>
      </w:tr>
      <w:tr w:rsidR="00303FEA" w:rsidRPr="0013588D" w14:paraId="603D709F" w14:textId="77777777" w:rsidTr="000D19FB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5EAE08D" w:rsidR="00303FEA" w:rsidRPr="00303FEA" w:rsidRDefault="00A472E0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Pavla Kotyzová, Ph. 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400429E2" w:rsidR="00515A76" w:rsidRPr="0013588D" w:rsidRDefault="005541D2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3" w:dyaOrig="3436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.35pt;height:164pt" o:ole="">
            <v:imagedata r:id="rId7" o:title=""/>
          </v:shape>
          <o:OLEObject Type="Embed" ProgID="Excel.Sheet.8" ShapeID="_x0000_i1025" DrawAspect="Content" ObjectID="_1807614024" r:id="rId8"/>
        </w:object>
      </w:r>
    </w:p>
    <w:p w14:paraId="568D20D3" w14:textId="77777777" w:rsidR="008242D2" w:rsidRPr="005354CD" w:rsidRDefault="00303FEA" w:rsidP="00DC639A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73C1538B" w14:textId="6DF8E967" w:rsidR="006A3ADD" w:rsidRPr="003A5CF6" w:rsidRDefault="00831EF9" w:rsidP="00DC639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3A5CF6">
        <w:rPr>
          <w:rFonts w:ascii="Calibri" w:hAnsi="Calibri" w:cs="Calibri"/>
          <w:sz w:val="24"/>
          <w:szCs w:val="24"/>
        </w:rPr>
        <w:t xml:space="preserve">V teoretické části </w:t>
      </w:r>
      <w:r w:rsidR="00D87259" w:rsidRPr="003A5CF6">
        <w:rPr>
          <w:rFonts w:ascii="Calibri" w:hAnsi="Calibri" w:cs="Calibri"/>
          <w:sz w:val="24"/>
          <w:szCs w:val="24"/>
        </w:rPr>
        <w:t>jsou srozumitelně</w:t>
      </w:r>
      <w:r w:rsidR="00A506FD" w:rsidRPr="003A5CF6">
        <w:rPr>
          <w:rFonts w:ascii="Calibri" w:hAnsi="Calibri" w:cs="Calibri"/>
          <w:sz w:val="24"/>
          <w:szCs w:val="24"/>
        </w:rPr>
        <w:t xml:space="preserve"> v</w:t>
      </w:r>
      <w:r w:rsidR="00336630" w:rsidRPr="003A5CF6">
        <w:rPr>
          <w:rFonts w:ascii="Calibri" w:hAnsi="Calibri" w:cs="Calibri"/>
          <w:sz w:val="24"/>
          <w:szCs w:val="24"/>
        </w:rPr>
        <w:t>yloženy zákl</w:t>
      </w:r>
      <w:r w:rsidR="00D87259" w:rsidRPr="003A5CF6">
        <w:rPr>
          <w:rFonts w:ascii="Calibri" w:hAnsi="Calibri" w:cs="Calibri"/>
          <w:sz w:val="24"/>
          <w:szCs w:val="24"/>
        </w:rPr>
        <w:t>adní</w:t>
      </w:r>
      <w:r w:rsidR="00A506FD" w:rsidRPr="003A5CF6">
        <w:rPr>
          <w:rFonts w:ascii="Calibri" w:hAnsi="Calibri" w:cs="Calibri"/>
          <w:sz w:val="24"/>
          <w:szCs w:val="24"/>
        </w:rPr>
        <w:t xml:space="preserve"> </w:t>
      </w:r>
      <w:r w:rsidR="00D87259" w:rsidRPr="003A5CF6">
        <w:rPr>
          <w:rFonts w:ascii="Calibri" w:hAnsi="Calibri" w:cs="Calibri"/>
          <w:sz w:val="24"/>
          <w:szCs w:val="24"/>
        </w:rPr>
        <w:t>oblasti</w:t>
      </w:r>
      <w:r w:rsidR="00A506FD" w:rsidRPr="003A5CF6">
        <w:rPr>
          <w:rFonts w:ascii="Calibri" w:hAnsi="Calibri" w:cs="Calibri"/>
          <w:sz w:val="24"/>
          <w:szCs w:val="24"/>
        </w:rPr>
        <w:t xml:space="preserve"> strat</w:t>
      </w:r>
      <w:r w:rsidR="00D87259" w:rsidRPr="003A5CF6">
        <w:rPr>
          <w:rFonts w:ascii="Calibri" w:hAnsi="Calibri" w:cs="Calibri"/>
          <w:sz w:val="24"/>
          <w:szCs w:val="24"/>
        </w:rPr>
        <w:t>egického</w:t>
      </w:r>
      <w:r w:rsidR="00A506FD" w:rsidRPr="003A5CF6">
        <w:rPr>
          <w:rFonts w:ascii="Calibri" w:hAnsi="Calibri" w:cs="Calibri"/>
          <w:sz w:val="24"/>
          <w:szCs w:val="24"/>
        </w:rPr>
        <w:t xml:space="preserve"> m</w:t>
      </w:r>
      <w:r w:rsidR="00D87259" w:rsidRPr="003A5CF6">
        <w:rPr>
          <w:rFonts w:ascii="Calibri" w:hAnsi="Calibri" w:cs="Calibri"/>
          <w:sz w:val="24"/>
          <w:szCs w:val="24"/>
        </w:rPr>
        <w:t>arketingu</w:t>
      </w:r>
      <w:r w:rsidR="00290A83" w:rsidRPr="003A5CF6">
        <w:rPr>
          <w:rFonts w:ascii="Calibri" w:hAnsi="Calibri" w:cs="Calibri"/>
          <w:sz w:val="24"/>
          <w:szCs w:val="24"/>
        </w:rPr>
        <w:t>, mnohdy zpracované v přehledných tabulkách</w:t>
      </w:r>
      <w:r w:rsidR="00DE1BD7" w:rsidRPr="003A5CF6">
        <w:rPr>
          <w:rFonts w:ascii="Calibri" w:hAnsi="Calibri" w:cs="Calibri"/>
          <w:sz w:val="24"/>
          <w:szCs w:val="24"/>
        </w:rPr>
        <w:t>.</w:t>
      </w:r>
      <w:r w:rsidR="00A506FD" w:rsidRPr="003A5CF6">
        <w:rPr>
          <w:rFonts w:ascii="Calibri" w:hAnsi="Calibri" w:cs="Calibri"/>
          <w:sz w:val="24"/>
          <w:szCs w:val="24"/>
        </w:rPr>
        <w:t xml:space="preserve"> </w:t>
      </w:r>
      <w:r w:rsidR="00DE1BD7" w:rsidRPr="003A5CF6">
        <w:rPr>
          <w:rFonts w:ascii="Calibri" w:hAnsi="Calibri" w:cs="Calibri"/>
          <w:sz w:val="24"/>
          <w:szCs w:val="24"/>
        </w:rPr>
        <w:t xml:space="preserve">Autorka se opírá o celou řadu zdrojů, </w:t>
      </w:r>
      <w:r w:rsidR="003A5CF6" w:rsidRPr="003A5CF6">
        <w:rPr>
          <w:rFonts w:ascii="Calibri" w:hAnsi="Calibri" w:cs="Calibri"/>
          <w:sz w:val="24"/>
          <w:szCs w:val="24"/>
        </w:rPr>
        <w:t>nakládá s nimi po</w:t>
      </w:r>
      <w:r w:rsidR="00A506FD" w:rsidRPr="003A5CF6">
        <w:rPr>
          <w:rFonts w:ascii="Calibri" w:hAnsi="Calibri" w:cs="Calibri"/>
          <w:sz w:val="24"/>
          <w:szCs w:val="24"/>
        </w:rPr>
        <w:t>dle normy</w:t>
      </w:r>
      <w:r w:rsidR="003A5CF6" w:rsidRPr="003A5CF6">
        <w:rPr>
          <w:rFonts w:ascii="Calibri" w:hAnsi="Calibri" w:cs="Calibri"/>
          <w:sz w:val="24"/>
          <w:szCs w:val="24"/>
        </w:rPr>
        <w:t>.</w:t>
      </w:r>
    </w:p>
    <w:p w14:paraId="5BFD1290" w14:textId="37B9E000" w:rsidR="00E517B7" w:rsidRPr="00166826" w:rsidRDefault="000908E2" w:rsidP="00B844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166826">
        <w:rPr>
          <w:rFonts w:ascii="Calibri" w:hAnsi="Calibri" w:cs="Calibri"/>
          <w:sz w:val="24"/>
          <w:szCs w:val="24"/>
        </w:rPr>
        <w:t xml:space="preserve">S využitím poznatků z celé řady </w:t>
      </w:r>
      <w:r w:rsidR="003A5CF6" w:rsidRPr="00166826">
        <w:rPr>
          <w:rFonts w:ascii="Calibri" w:hAnsi="Calibri" w:cs="Calibri"/>
          <w:sz w:val="24"/>
          <w:szCs w:val="24"/>
        </w:rPr>
        <w:t xml:space="preserve">pečlivě </w:t>
      </w:r>
      <w:r w:rsidR="00166826" w:rsidRPr="00166826">
        <w:rPr>
          <w:rFonts w:ascii="Calibri" w:hAnsi="Calibri" w:cs="Calibri"/>
          <w:sz w:val="24"/>
          <w:szCs w:val="24"/>
        </w:rPr>
        <w:t xml:space="preserve">zpracovaných </w:t>
      </w:r>
      <w:r w:rsidRPr="00166826">
        <w:rPr>
          <w:rFonts w:ascii="Calibri" w:hAnsi="Calibri" w:cs="Calibri"/>
          <w:sz w:val="24"/>
          <w:szCs w:val="24"/>
        </w:rPr>
        <w:t xml:space="preserve">analýz byly </w:t>
      </w:r>
      <w:r w:rsidR="00E517B7" w:rsidRPr="00166826">
        <w:rPr>
          <w:rFonts w:ascii="Calibri" w:hAnsi="Calibri" w:cs="Calibri"/>
          <w:sz w:val="24"/>
          <w:szCs w:val="24"/>
        </w:rPr>
        <w:t xml:space="preserve">rozsáhle </w:t>
      </w:r>
      <w:r w:rsidRPr="00166826">
        <w:rPr>
          <w:rFonts w:ascii="Calibri" w:hAnsi="Calibri" w:cs="Calibri"/>
          <w:sz w:val="24"/>
          <w:szCs w:val="24"/>
        </w:rPr>
        <w:t xml:space="preserve">zodpovězeny </w:t>
      </w:r>
      <w:r w:rsidR="00166826" w:rsidRPr="00166826">
        <w:rPr>
          <w:rFonts w:ascii="Calibri" w:hAnsi="Calibri" w:cs="Calibri"/>
          <w:sz w:val="24"/>
          <w:szCs w:val="24"/>
        </w:rPr>
        <w:t>tři</w:t>
      </w:r>
      <w:r w:rsidR="00E517B7" w:rsidRPr="00166826">
        <w:rPr>
          <w:rFonts w:ascii="Calibri" w:hAnsi="Calibri" w:cs="Calibri"/>
          <w:sz w:val="24"/>
          <w:szCs w:val="24"/>
        </w:rPr>
        <w:t xml:space="preserve"> </w:t>
      </w:r>
      <w:r w:rsidR="00166826" w:rsidRPr="00166826">
        <w:rPr>
          <w:rFonts w:ascii="Calibri" w:hAnsi="Calibri" w:cs="Calibri"/>
          <w:sz w:val="24"/>
          <w:szCs w:val="24"/>
        </w:rPr>
        <w:t>zřetelně</w:t>
      </w:r>
      <w:r w:rsidR="00E517B7" w:rsidRPr="00166826">
        <w:rPr>
          <w:rFonts w:ascii="Calibri" w:hAnsi="Calibri" w:cs="Calibri"/>
          <w:sz w:val="24"/>
          <w:szCs w:val="24"/>
        </w:rPr>
        <w:t xml:space="preserve"> formulované V</w:t>
      </w:r>
      <w:r w:rsidR="00166826" w:rsidRPr="00166826">
        <w:rPr>
          <w:rFonts w:ascii="Calibri" w:hAnsi="Calibri" w:cs="Calibri"/>
          <w:sz w:val="24"/>
          <w:szCs w:val="24"/>
        </w:rPr>
        <w:t>O.</w:t>
      </w:r>
    </w:p>
    <w:p w14:paraId="61D1D03A" w14:textId="641B97E6" w:rsidR="00B8448B" w:rsidRPr="003C618D" w:rsidRDefault="00B8448B" w:rsidP="00B8448B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 w:rsidRPr="003C618D">
        <w:rPr>
          <w:rFonts w:ascii="Calibri" w:hAnsi="Calibri" w:cs="Calibri"/>
          <w:sz w:val="24"/>
          <w:szCs w:val="24"/>
        </w:rPr>
        <w:t>Struktura m</w:t>
      </w:r>
      <w:r w:rsidR="00E64099">
        <w:rPr>
          <w:rFonts w:ascii="Calibri" w:hAnsi="Calibri" w:cs="Calibri"/>
          <w:sz w:val="24"/>
          <w:szCs w:val="24"/>
        </w:rPr>
        <w:t>arketingového</w:t>
      </w:r>
      <w:r w:rsidRPr="003C618D">
        <w:rPr>
          <w:rFonts w:ascii="Calibri" w:hAnsi="Calibri" w:cs="Calibri"/>
          <w:sz w:val="24"/>
          <w:szCs w:val="24"/>
        </w:rPr>
        <w:t xml:space="preserve"> plánu</w:t>
      </w:r>
      <w:r w:rsidR="00E64099">
        <w:rPr>
          <w:rFonts w:ascii="Calibri" w:hAnsi="Calibri" w:cs="Calibri"/>
          <w:sz w:val="24"/>
          <w:szCs w:val="24"/>
        </w:rPr>
        <w:t>,</w:t>
      </w:r>
      <w:r w:rsidRPr="003C618D">
        <w:rPr>
          <w:rFonts w:ascii="Calibri" w:hAnsi="Calibri" w:cs="Calibri"/>
          <w:sz w:val="24"/>
          <w:szCs w:val="24"/>
        </w:rPr>
        <w:t xml:space="preserve"> </w:t>
      </w:r>
      <w:r w:rsidR="00FE1010" w:rsidRPr="003C618D">
        <w:rPr>
          <w:rFonts w:ascii="Calibri" w:hAnsi="Calibri" w:cs="Calibri"/>
          <w:sz w:val="24"/>
          <w:szCs w:val="24"/>
        </w:rPr>
        <w:t>zpracovaná teoreticky</w:t>
      </w:r>
      <w:r w:rsidR="00E64099">
        <w:rPr>
          <w:rFonts w:ascii="Calibri" w:hAnsi="Calibri" w:cs="Calibri"/>
          <w:sz w:val="24"/>
          <w:szCs w:val="24"/>
        </w:rPr>
        <w:t>,</w:t>
      </w:r>
      <w:r w:rsidR="00FE1010" w:rsidRPr="003C618D">
        <w:rPr>
          <w:rFonts w:ascii="Calibri" w:hAnsi="Calibri" w:cs="Calibri"/>
          <w:sz w:val="24"/>
          <w:szCs w:val="24"/>
        </w:rPr>
        <w:t xml:space="preserve"> byla rozvinuta v</w:t>
      </w:r>
      <w:r w:rsidR="003C618D" w:rsidRPr="003C618D">
        <w:rPr>
          <w:rFonts w:ascii="Calibri" w:hAnsi="Calibri" w:cs="Calibri"/>
          <w:sz w:val="24"/>
          <w:szCs w:val="24"/>
        </w:rPr>
        <w:t> </w:t>
      </w:r>
      <w:r w:rsidR="00FE1010" w:rsidRPr="003C618D">
        <w:rPr>
          <w:rFonts w:ascii="Calibri" w:hAnsi="Calibri" w:cs="Calibri"/>
          <w:sz w:val="24"/>
          <w:szCs w:val="24"/>
        </w:rPr>
        <w:t>praktic</w:t>
      </w:r>
      <w:r w:rsidR="003C618D" w:rsidRPr="003C618D">
        <w:rPr>
          <w:rFonts w:ascii="Calibri" w:hAnsi="Calibri" w:cs="Calibri"/>
          <w:sz w:val="24"/>
          <w:szCs w:val="24"/>
        </w:rPr>
        <w:t xml:space="preserve">ký </w:t>
      </w:r>
      <w:r w:rsidR="005476EE">
        <w:rPr>
          <w:rFonts w:ascii="Calibri" w:hAnsi="Calibri" w:cs="Calibri"/>
          <w:sz w:val="24"/>
          <w:szCs w:val="24"/>
        </w:rPr>
        <w:t>postup</w:t>
      </w:r>
      <w:r w:rsidR="003C618D" w:rsidRPr="003C618D">
        <w:rPr>
          <w:rFonts w:ascii="Calibri" w:hAnsi="Calibri" w:cs="Calibri"/>
          <w:sz w:val="24"/>
          <w:szCs w:val="24"/>
        </w:rPr>
        <w:t xml:space="preserve"> a doporučení, připravený k použití.</w:t>
      </w:r>
    </w:p>
    <w:p w14:paraId="0B15D51F" w14:textId="77777777" w:rsidR="00224043" w:rsidRPr="005541D2" w:rsidRDefault="00224043" w:rsidP="00DC639A">
      <w:pPr>
        <w:jc w:val="both"/>
        <w:rPr>
          <w:rFonts w:ascii="Calibri" w:hAnsi="Calibri" w:cs="Calibri"/>
          <w:b/>
          <w:sz w:val="24"/>
          <w:szCs w:val="24"/>
          <w:highlight w:val="yellow"/>
        </w:rPr>
      </w:pPr>
    </w:p>
    <w:p w14:paraId="07B31914" w14:textId="65D72E3D" w:rsidR="008242D2" w:rsidRPr="002D5AA2" w:rsidRDefault="008242D2" w:rsidP="00DC639A">
      <w:pPr>
        <w:jc w:val="both"/>
        <w:rPr>
          <w:rFonts w:ascii="Calibri" w:hAnsi="Calibri" w:cs="Calibri"/>
          <w:b/>
          <w:sz w:val="24"/>
          <w:szCs w:val="24"/>
        </w:rPr>
      </w:pPr>
      <w:r w:rsidRPr="002D5AA2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85E4DAD" w14:textId="28289078" w:rsidR="00F7559B" w:rsidRPr="002D5AA2" w:rsidRDefault="008321B1" w:rsidP="00DC639A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2D5AA2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Charakterizujte přesněji zástupce jednotlivých cílových skupin.</w:t>
      </w:r>
      <w:r w:rsidR="002D5AA2" w:rsidRPr="002D5AA2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O kolik kategorií se jedná? Jaké rozdílné formy komunikace použijete?</w:t>
      </w:r>
    </w:p>
    <w:p w14:paraId="59AF6052" w14:textId="3586781A" w:rsidR="00270DD5" w:rsidRPr="003538C8" w:rsidRDefault="0036291D" w:rsidP="00971E96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Jaký </w:t>
      </w:r>
      <w:r w:rsidR="0088364B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byl </w:t>
      </w:r>
      <w:r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postup tvorby</w:t>
      </w:r>
      <w:r w:rsidR="00270DD5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EE7BD8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vize</w:t>
      </w:r>
      <w:r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?</w:t>
      </w:r>
      <w:r w:rsidR="003538C8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A4143E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A jak zajistíte její </w:t>
      </w:r>
      <w:r w:rsid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pochopení a </w:t>
      </w:r>
      <w:r w:rsidR="00A4143E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sdílení všech zú</w:t>
      </w:r>
      <w:r w:rsidR="003538C8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častněných?</w:t>
      </w:r>
    </w:p>
    <w:p w14:paraId="2608AA97" w14:textId="1F2FB8CC" w:rsidR="00367271" w:rsidRPr="003538C8" w:rsidRDefault="00B255A8" w:rsidP="00971E96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Realizace prvních kroků je naplánována na květen, </w:t>
      </w:r>
      <w:r w:rsidR="00BF1289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s </w:t>
      </w:r>
      <w:r w:rsid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tvorbou</w:t>
      </w:r>
      <w:r w:rsidR="00BF1289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280E7B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vizuálního stylu (brand manuálu) počítáte </w:t>
      </w:r>
      <w:r w:rsidR="00DB1796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později. Je možné pořadí </w:t>
      </w:r>
      <w:r w:rsidR="009F6624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kroků </w:t>
      </w:r>
      <w:r w:rsidR="00DB1796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upravit?</w:t>
      </w:r>
      <w:r w:rsidR="009F6624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Doporučuji u</w:t>
      </w:r>
      <w:r w:rsidR="00110DE1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ž na začátku postupovat podle promyšlené komunikační včetně vizuální strategie</w:t>
      </w:r>
      <w:r w:rsidR="009F6624" w:rsidRPr="003538C8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.</w:t>
      </w:r>
    </w:p>
    <w:p w14:paraId="4FD7551A" w14:textId="28D50C72" w:rsidR="00515A76" w:rsidRPr="00E00CE3" w:rsidRDefault="00AE45EE" w:rsidP="006F69FE">
      <w:pPr>
        <w:pStyle w:val="Odstavecseseznamem"/>
        <w:numPr>
          <w:ilvl w:val="0"/>
          <w:numId w:val="4"/>
        </w:numPr>
        <w:tabs>
          <w:tab w:val="left" w:pos="2268"/>
        </w:tabs>
        <w:ind w:left="357" w:hanging="357"/>
        <w:jc w:val="both"/>
        <w:rPr>
          <w:rFonts w:ascii="Calibri" w:hAnsi="Calibri" w:cs="Calibri"/>
          <w:bCs/>
          <w:sz w:val="24"/>
          <w:szCs w:val="24"/>
        </w:rPr>
      </w:pPr>
      <w:r w:rsidRPr="00E00CE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Jak zajistíte</w:t>
      </w:r>
      <w:r w:rsidR="00F5043E" w:rsidRPr="00E00CE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realizaci</w:t>
      </w:r>
      <w:r w:rsidR="00A97155" w:rsidRPr="00E00CE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strategického plánu</w:t>
      </w:r>
      <w:r w:rsidR="00783410" w:rsidRPr="00E00CE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?</w:t>
      </w:r>
      <w:r w:rsidR="00E00CE3" w:rsidRPr="00E00CE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  <w:r w:rsidR="00783410" w:rsidRPr="00E00CE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S</w:t>
      </w:r>
      <w:r w:rsidR="00647D2A" w:rsidRPr="00E00CE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 kterými riziky je třeba počítat</w:t>
      </w:r>
      <w:r w:rsidR="00CE5DFC" w:rsidRPr="00E00CE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? </w:t>
      </w:r>
      <w:r w:rsidR="003818B9" w:rsidRPr="00E00CE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Uvažujete také o vytvoření krizového plánu?</w:t>
      </w:r>
      <w:r w:rsidR="008E733C" w:rsidRPr="00E00CE3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Co byste v něm zohlednila? </w:t>
      </w:r>
    </w:p>
    <w:p w14:paraId="0D489D35" w14:textId="77777777" w:rsidR="009E14AF" w:rsidRDefault="009E14AF" w:rsidP="009E14AF">
      <w:pPr>
        <w:tabs>
          <w:tab w:val="left" w:pos="2268"/>
        </w:tabs>
        <w:jc w:val="both"/>
        <w:rPr>
          <w:rFonts w:ascii="Calibri" w:hAnsi="Calibri" w:cs="Calibri"/>
          <w:bCs/>
          <w:sz w:val="24"/>
          <w:szCs w:val="24"/>
        </w:rPr>
      </w:pPr>
    </w:p>
    <w:p w14:paraId="43F0727C" w14:textId="77777777" w:rsidR="009E14AF" w:rsidRDefault="009E14AF" w:rsidP="009E14AF">
      <w:pPr>
        <w:tabs>
          <w:tab w:val="left" w:pos="2268"/>
        </w:tabs>
        <w:jc w:val="both"/>
        <w:rPr>
          <w:rFonts w:ascii="Calibri" w:hAnsi="Calibri" w:cs="Calibri"/>
          <w:bCs/>
          <w:sz w:val="24"/>
          <w:szCs w:val="24"/>
        </w:rPr>
      </w:pPr>
    </w:p>
    <w:p w14:paraId="081282F6" w14:textId="77777777" w:rsidR="009E14AF" w:rsidRDefault="009E14AF" w:rsidP="009E14AF">
      <w:pPr>
        <w:tabs>
          <w:tab w:val="left" w:pos="2268"/>
        </w:tabs>
        <w:jc w:val="both"/>
        <w:rPr>
          <w:rFonts w:ascii="Calibri" w:hAnsi="Calibri" w:cs="Calibri"/>
          <w:bCs/>
          <w:sz w:val="24"/>
          <w:szCs w:val="24"/>
        </w:rPr>
      </w:pPr>
    </w:p>
    <w:p w14:paraId="38EBAC81" w14:textId="76C12D73" w:rsidR="009E14AF" w:rsidRPr="0013588D" w:rsidRDefault="009E14AF" w:rsidP="009E14AF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>
        <w:rPr>
          <w:rFonts w:ascii="Calibri" w:hAnsi="Calibri" w:cs="Calibri"/>
          <w:sz w:val="24"/>
          <w:szCs w:val="24"/>
        </w:rPr>
        <w:t>2025-04-26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>
        <w:rPr>
          <w:rFonts w:ascii="Calibri" w:hAnsi="Calibri" w:cs="Calibri"/>
          <w:b/>
          <w:sz w:val="24"/>
          <w:szCs w:val="24"/>
        </w:rPr>
        <w:t>Kotyzová</w:t>
      </w:r>
    </w:p>
    <w:p w14:paraId="57B43F42" w14:textId="77777777" w:rsidR="009E14AF" w:rsidRPr="009E14AF" w:rsidRDefault="009E14AF" w:rsidP="009E14AF">
      <w:pPr>
        <w:tabs>
          <w:tab w:val="left" w:pos="2268"/>
        </w:tabs>
        <w:jc w:val="both"/>
        <w:rPr>
          <w:rFonts w:ascii="Calibri" w:hAnsi="Calibri" w:cs="Calibri"/>
          <w:bCs/>
          <w:sz w:val="24"/>
          <w:szCs w:val="24"/>
        </w:rPr>
      </w:pPr>
    </w:p>
    <w:sectPr w:rsidR="009E14AF" w:rsidRPr="009E14AF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1E841" w14:textId="77777777" w:rsidR="00B705FA" w:rsidRDefault="00B705FA">
      <w:r>
        <w:separator/>
      </w:r>
    </w:p>
  </w:endnote>
  <w:endnote w:type="continuationSeparator" w:id="0">
    <w:p w14:paraId="13A1D353" w14:textId="77777777" w:rsidR="00B705FA" w:rsidRDefault="00B7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Narrow-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1FB69" w14:textId="77777777" w:rsidR="00B705FA" w:rsidRDefault="00B705FA">
      <w:r>
        <w:separator/>
      </w:r>
    </w:p>
  </w:footnote>
  <w:footnote w:type="continuationSeparator" w:id="0">
    <w:p w14:paraId="28EAB785" w14:textId="77777777" w:rsidR="00B705FA" w:rsidRDefault="00B70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F57E1"/>
    <w:multiLevelType w:val="hybridMultilevel"/>
    <w:tmpl w:val="5396F9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3C8B5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55104">
    <w:abstractNumId w:val="1"/>
  </w:num>
  <w:num w:numId="2" w16cid:durableId="742334191">
    <w:abstractNumId w:val="4"/>
  </w:num>
  <w:num w:numId="3" w16cid:durableId="1132015361">
    <w:abstractNumId w:val="2"/>
  </w:num>
  <w:num w:numId="4" w16cid:durableId="1339651713">
    <w:abstractNumId w:val="5"/>
  </w:num>
  <w:num w:numId="5" w16cid:durableId="266229906">
    <w:abstractNumId w:val="3"/>
  </w:num>
  <w:num w:numId="6" w16cid:durableId="2046370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34532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08E2"/>
    <w:rsid w:val="000977DC"/>
    <w:rsid w:val="000B3F5D"/>
    <w:rsid w:val="000C0456"/>
    <w:rsid w:val="000D19FB"/>
    <w:rsid w:val="000D7E23"/>
    <w:rsid w:val="000E0C99"/>
    <w:rsid w:val="000E1F09"/>
    <w:rsid w:val="000E410E"/>
    <w:rsid w:val="000E44F6"/>
    <w:rsid w:val="00100095"/>
    <w:rsid w:val="00110DE1"/>
    <w:rsid w:val="0012139D"/>
    <w:rsid w:val="0012179B"/>
    <w:rsid w:val="00131982"/>
    <w:rsid w:val="0013588D"/>
    <w:rsid w:val="0014316C"/>
    <w:rsid w:val="00147C9F"/>
    <w:rsid w:val="00157E5D"/>
    <w:rsid w:val="00166826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043"/>
    <w:rsid w:val="00224DFA"/>
    <w:rsid w:val="0023276F"/>
    <w:rsid w:val="002343C9"/>
    <w:rsid w:val="00244BC9"/>
    <w:rsid w:val="00247A1D"/>
    <w:rsid w:val="00250D9A"/>
    <w:rsid w:val="00252ECC"/>
    <w:rsid w:val="0026323D"/>
    <w:rsid w:val="0026381D"/>
    <w:rsid w:val="00270DD5"/>
    <w:rsid w:val="0027357F"/>
    <w:rsid w:val="00275E4F"/>
    <w:rsid w:val="00277CCC"/>
    <w:rsid w:val="00280E7B"/>
    <w:rsid w:val="0028399C"/>
    <w:rsid w:val="00290A83"/>
    <w:rsid w:val="002A2127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D5AA2"/>
    <w:rsid w:val="002E29B1"/>
    <w:rsid w:val="002F24B7"/>
    <w:rsid w:val="00303FEA"/>
    <w:rsid w:val="0030406D"/>
    <w:rsid w:val="00305DC2"/>
    <w:rsid w:val="00307976"/>
    <w:rsid w:val="00307EB8"/>
    <w:rsid w:val="003101C9"/>
    <w:rsid w:val="00313E2B"/>
    <w:rsid w:val="00315619"/>
    <w:rsid w:val="003173DD"/>
    <w:rsid w:val="00321322"/>
    <w:rsid w:val="00336630"/>
    <w:rsid w:val="003538C8"/>
    <w:rsid w:val="0036291D"/>
    <w:rsid w:val="00363B3E"/>
    <w:rsid w:val="00367271"/>
    <w:rsid w:val="00370576"/>
    <w:rsid w:val="00380CCA"/>
    <w:rsid w:val="003818B9"/>
    <w:rsid w:val="00383E5D"/>
    <w:rsid w:val="003868F7"/>
    <w:rsid w:val="00393B29"/>
    <w:rsid w:val="0039468B"/>
    <w:rsid w:val="00395D72"/>
    <w:rsid w:val="003A5CF6"/>
    <w:rsid w:val="003B33D3"/>
    <w:rsid w:val="003B6F1E"/>
    <w:rsid w:val="003C618D"/>
    <w:rsid w:val="003D1AA1"/>
    <w:rsid w:val="00406A5C"/>
    <w:rsid w:val="00407767"/>
    <w:rsid w:val="004108F6"/>
    <w:rsid w:val="0042394D"/>
    <w:rsid w:val="00453A1E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3E5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476EE"/>
    <w:rsid w:val="005541D2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47D2A"/>
    <w:rsid w:val="0065496E"/>
    <w:rsid w:val="00657703"/>
    <w:rsid w:val="00657F7B"/>
    <w:rsid w:val="00675EDB"/>
    <w:rsid w:val="006A14D7"/>
    <w:rsid w:val="006A3ADD"/>
    <w:rsid w:val="006A4B26"/>
    <w:rsid w:val="006B540B"/>
    <w:rsid w:val="006C7F09"/>
    <w:rsid w:val="006E3EF6"/>
    <w:rsid w:val="006E495C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44A6"/>
    <w:rsid w:val="00766DB7"/>
    <w:rsid w:val="00766FD3"/>
    <w:rsid w:val="00770B81"/>
    <w:rsid w:val="0077514D"/>
    <w:rsid w:val="0077660D"/>
    <w:rsid w:val="00783410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7F137A"/>
    <w:rsid w:val="00803F20"/>
    <w:rsid w:val="00817E54"/>
    <w:rsid w:val="008222F2"/>
    <w:rsid w:val="008242D2"/>
    <w:rsid w:val="00831EF9"/>
    <w:rsid w:val="008321B1"/>
    <w:rsid w:val="00836538"/>
    <w:rsid w:val="00841242"/>
    <w:rsid w:val="008437E6"/>
    <w:rsid w:val="00845234"/>
    <w:rsid w:val="0085026C"/>
    <w:rsid w:val="00854A44"/>
    <w:rsid w:val="00856C0C"/>
    <w:rsid w:val="00882B17"/>
    <w:rsid w:val="0088364B"/>
    <w:rsid w:val="00883EEB"/>
    <w:rsid w:val="00884E4E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5EFA"/>
    <w:rsid w:val="008E733C"/>
    <w:rsid w:val="008F3361"/>
    <w:rsid w:val="008F54B9"/>
    <w:rsid w:val="00907B9A"/>
    <w:rsid w:val="009109F6"/>
    <w:rsid w:val="00922C12"/>
    <w:rsid w:val="009249A5"/>
    <w:rsid w:val="00931B48"/>
    <w:rsid w:val="009378F2"/>
    <w:rsid w:val="009436C9"/>
    <w:rsid w:val="009558C7"/>
    <w:rsid w:val="00973462"/>
    <w:rsid w:val="009748BA"/>
    <w:rsid w:val="009903E3"/>
    <w:rsid w:val="00992281"/>
    <w:rsid w:val="009B3F58"/>
    <w:rsid w:val="009C1B54"/>
    <w:rsid w:val="009C2D1F"/>
    <w:rsid w:val="009D6145"/>
    <w:rsid w:val="009D67D5"/>
    <w:rsid w:val="009D7FA3"/>
    <w:rsid w:val="009E0253"/>
    <w:rsid w:val="009E14AF"/>
    <w:rsid w:val="009E706E"/>
    <w:rsid w:val="009F3CF9"/>
    <w:rsid w:val="009F6624"/>
    <w:rsid w:val="009F6C9F"/>
    <w:rsid w:val="00A01C5D"/>
    <w:rsid w:val="00A03920"/>
    <w:rsid w:val="00A127ED"/>
    <w:rsid w:val="00A247D5"/>
    <w:rsid w:val="00A2665F"/>
    <w:rsid w:val="00A319A8"/>
    <w:rsid w:val="00A3370F"/>
    <w:rsid w:val="00A4143E"/>
    <w:rsid w:val="00A472E0"/>
    <w:rsid w:val="00A506FD"/>
    <w:rsid w:val="00A53EB6"/>
    <w:rsid w:val="00A6102C"/>
    <w:rsid w:val="00A627D5"/>
    <w:rsid w:val="00A734B8"/>
    <w:rsid w:val="00A7396E"/>
    <w:rsid w:val="00A80566"/>
    <w:rsid w:val="00A811EC"/>
    <w:rsid w:val="00A937FC"/>
    <w:rsid w:val="00A94168"/>
    <w:rsid w:val="00A97155"/>
    <w:rsid w:val="00AA09BC"/>
    <w:rsid w:val="00AC0287"/>
    <w:rsid w:val="00AE45EE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255A8"/>
    <w:rsid w:val="00B302A7"/>
    <w:rsid w:val="00B3345C"/>
    <w:rsid w:val="00B3397C"/>
    <w:rsid w:val="00B45D5B"/>
    <w:rsid w:val="00B50161"/>
    <w:rsid w:val="00B5070B"/>
    <w:rsid w:val="00B559B0"/>
    <w:rsid w:val="00B57DA5"/>
    <w:rsid w:val="00B63737"/>
    <w:rsid w:val="00B67482"/>
    <w:rsid w:val="00B705FA"/>
    <w:rsid w:val="00B70C05"/>
    <w:rsid w:val="00B7203B"/>
    <w:rsid w:val="00B8448B"/>
    <w:rsid w:val="00B8715C"/>
    <w:rsid w:val="00B9599E"/>
    <w:rsid w:val="00B96D56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BF1289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E5DFC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87259"/>
    <w:rsid w:val="00DB0151"/>
    <w:rsid w:val="00DB1796"/>
    <w:rsid w:val="00DC00B4"/>
    <w:rsid w:val="00DC13C6"/>
    <w:rsid w:val="00DC639A"/>
    <w:rsid w:val="00DD11C4"/>
    <w:rsid w:val="00DD1937"/>
    <w:rsid w:val="00DD4794"/>
    <w:rsid w:val="00DD4815"/>
    <w:rsid w:val="00DD58A5"/>
    <w:rsid w:val="00DE0EAD"/>
    <w:rsid w:val="00DE1BD7"/>
    <w:rsid w:val="00DE6D23"/>
    <w:rsid w:val="00DF080F"/>
    <w:rsid w:val="00DF3122"/>
    <w:rsid w:val="00E00CE3"/>
    <w:rsid w:val="00E02960"/>
    <w:rsid w:val="00E1071B"/>
    <w:rsid w:val="00E20BF4"/>
    <w:rsid w:val="00E22A1F"/>
    <w:rsid w:val="00E25711"/>
    <w:rsid w:val="00E31ACF"/>
    <w:rsid w:val="00E337F0"/>
    <w:rsid w:val="00E34B70"/>
    <w:rsid w:val="00E35E3C"/>
    <w:rsid w:val="00E46B21"/>
    <w:rsid w:val="00E517B7"/>
    <w:rsid w:val="00E62741"/>
    <w:rsid w:val="00E62F8B"/>
    <w:rsid w:val="00E64099"/>
    <w:rsid w:val="00E65FC8"/>
    <w:rsid w:val="00E66A01"/>
    <w:rsid w:val="00E72341"/>
    <w:rsid w:val="00E81A1D"/>
    <w:rsid w:val="00E977DD"/>
    <w:rsid w:val="00EA033D"/>
    <w:rsid w:val="00EA044B"/>
    <w:rsid w:val="00EA13D2"/>
    <w:rsid w:val="00EB5BBF"/>
    <w:rsid w:val="00EC3D50"/>
    <w:rsid w:val="00ED5F7D"/>
    <w:rsid w:val="00EE1C65"/>
    <w:rsid w:val="00EE5217"/>
    <w:rsid w:val="00EE7BD8"/>
    <w:rsid w:val="00EF6AC0"/>
    <w:rsid w:val="00F04F5E"/>
    <w:rsid w:val="00F11E03"/>
    <w:rsid w:val="00F130D7"/>
    <w:rsid w:val="00F140C7"/>
    <w:rsid w:val="00F15587"/>
    <w:rsid w:val="00F159E0"/>
    <w:rsid w:val="00F25DDC"/>
    <w:rsid w:val="00F26FA3"/>
    <w:rsid w:val="00F27AC4"/>
    <w:rsid w:val="00F33516"/>
    <w:rsid w:val="00F37C5E"/>
    <w:rsid w:val="00F45044"/>
    <w:rsid w:val="00F5043E"/>
    <w:rsid w:val="00F52FB6"/>
    <w:rsid w:val="00F7559B"/>
    <w:rsid w:val="00F86541"/>
    <w:rsid w:val="00F92ED5"/>
    <w:rsid w:val="00FA6194"/>
    <w:rsid w:val="00FA6632"/>
    <w:rsid w:val="00FA7A3E"/>
    <w:rsid w:val="00FD715C"/>
    <w:rsid w:val="00FE1010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F140C7"/>
    <w:pPr>
      <w:ind w:left="720"/>
      <w:contextualSpacing/>
    </w:pPr>
  </w:style>
  <w:style w:type="character" w:customStyle="1" w:styleId="fontstyle01">
    <w:name w:val="fontstyle01"/>
    <w:basedOn w:val="Standardnpsmoodstavce"/>
    <w:rsid w:val="000D19FB"/>
    <w:rPr>
      <w:rFonts w:ascii="ArialNarrow-Bold" w:hAnsi="ArialNarrow-Bold" w:hint="default"/>
      <w:b/>
      <w:bCs/>
      <w:i w:val="0"/>
      <w:iCs w:val="0"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1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206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Pavla Kotyzová</cp:lastModifiedBy>
  <cp:revision>64</cp:revision>
  <cp:lastPrinted>2010-04-15T13:27:00Z</cp:lastPrinted>
  <dcterms:created xsi:type="dcterms:W3CDTF">2025-04-16T16:26:00Z</dcterms:created>
  <dcterms:modified xsi:type="dcterms:W3CDTF">2025-05-01T12:14:00Z</dcterms:modified>
</cp:coreProperties>
</file>