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020ED5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C0F9FE5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E670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Michaela </w:t>
            </w:r>
            <w:r w:rsidR="00CF400D">
              <w:rPr>
                <w:rFonts w:asciiTheme="minorHAnsi" w:hAnsiTheme="minorHAnsi" w:cstheme="minorHAnsi"/>
                <w:b/>
                <w:sz w:val="24"/>
                <w:szCs w:val="24"/>
              </w:rPr>
              <w:t>Filipcová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020ED5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B36157F" w:rsidR="00515A76" w:rsidRPr="009D6145" w:rsidRDefault="00020ED5" w:rsidP="00020ED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20ED5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Projekt využití sociálních sítí Instagram a Facebook k budování povědomí o značce</w:t>
            </w:r>
          </w:p>
        </w:tc>
      </w:tr>
      <w:tr w:rsidR="00303FEA" w:rsidRPr="0013588D" w14:paraId="603D709F" w14:textId="77777777" w:rsidTr="00020ED5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4E035667" w:rsidR="00515A76" w:rsidRPr="0013588D" w:rsidRDefault="0019187A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318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41.35pt;height:158.2pt" o:ole="">
            <v:imagedata r:id="rId7" o:title=""/>
          </v:shape>
          <o:OLEObject Type="Embed" ProgID="Excel.Sheet.8" ShapeID="_x0000_i1031" DrawAspect="Content" ObjectID="_1808383679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0AF9DBC" w14:textId="256DB4BC" w:rsidR="00302A34" w:rsidRPr="00E237A1" w:rsidRDefault="00C35765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předkládá s</w:t>
      </w:r>
      <w:r w:rsidR="00302A34" w:rsidRPr="00E237A1">
        <w:rPr>
          <w:rFonts w:ascii="Calibri" w:hAnsi="Calibri" w:cs="Calibri"/>
          <w:sz w:val="24"/>
          <w:szCs w:val="24"/>
        </w:rPr>
        <w:t xml:space="preserve">rozumitelný přehled terénu </w:t>
      </w:r>
      <w:r w:rsidR="000D4CC0" w:rsidRPr="00E237A1">
        <w:rPr>
          <w:rFonts w:ascii="Calibri" w:hAnsi="Calibri" w:cs="Calibri"/>
          <w:sz w:val="24"/>
          <w:szCs w:val="24"/>
        </w:rPr>
        <w:t>internetového marketingu</w:t>
      </w:r>
      <w:r w:rsidR="00AB4934">
        <w:rPr>
          <w:rFonts w:ascii="Calibri" w:hAnsi="Calibri" w:cs="Calibri"/>
          <w:sz w:val="24"/>
          <w:szCs w:val="24"/>
        </w:rPr>
        <w:t xml:space="preserve"> a především brandingu.</w:t>
      </w:r>
    </w:p>
    <w:p w14:paraId="48E11E4E" w14:textId="5133BDCF" w:rsidR="00A02873" w:rsidRPr="00E237A1" w:rsidRDefault="00AB4934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Metody jsou zvoleny správně</w:t>
      </w:r>
      <w:r w:rsidR="0074669E">
        <w:rPr>
          <w:rFonts w:ascii="Calibri" w:hAnsi="Calibri" w:cs="Calibri"/>
          <w:sz w:val="24"/>
          <w:szCs w:val="24"/>
        </w:rPr>
        <w:t>, stanoven</w:t>
      </w:r>
      <w:r w:rsidR="00ED53BD">
        <w:rPr>
          <w:rFonts w:ascii="Calibri" w:hAnsi="Calibri" w:cs="Calibri"/>
          <w:sz w:val="24"/>
          <w:szCs w:val="24"/>
        </w:rPr>
        <w:t>é</w:t>
      </w:r>
      <w:r w:rsidR="0074669E">
        <w:rPr>
          <w:rFonts w:ascii="Calibri" w:hAnsi="Calibri" w:cs="Calibri"/>
          <w:sz w:val="24"/>
          <w:szCs w:val="24"/>
        </w:rPr>
        <w:t xml:space="preserve"> výzkumné otázky byly </w:t>
      </w:r>
      <w:r w:rsidR="00ED53BD">
        <w:rPr>
          <w:rFonts w:ascii="Calibri" w:hAnsi="Calibri" w:cs="Calibri"/>
          <w:sz w:val="24"/>
          <w:szCs w:val="24"/>
        </w:rPr>
        <w:t xml:space="preserve">solidně </w:t>
      </w:r>
      <w:r w:rsidR="0074669E">
        <w:rPr>
          <w:rFonts w:ascii="Calibri" w:hAnsi="Calibri" w:cs="Calibri"/>
          <w:sz w:val="24"/>
          <w:szCs w:val="24"/>
        </w:rPr>
        <w:t>zodpovězeny</w:t>
      </w:r>
      <w:r w:rsidR="00ED53BD">
        <w:rPr>
          <w:rFonts w:ascii="Calibri" w:hAnsi="Calibri" w:cs="Calibri"/>
          <w:sz w:val="24"/>
          <w:szCs w:val="24"/>
        </w:rPr>
        <w:t xml:space="preserve">. </w:t>
      </w:r>
      <w:r w:rsidR="00A02873" w:rsidRPr="00E237A1">
        <w:rPr>
          <w:rFonts w:ascii="Calibri" w:hAnsi="Calibri" w:cs="Calibri"/>
          <w:sz w:val="24"/>
          <w:szCs w:val="24"/>
        </w:rPr>
        <w:t>O</w:t>
      </w:r>
      <w:r w:rsidR="00ED53BD">
        <w:rPr>
          <w:rFonts w:ascii="Calibri" w:hAnsi="Calibri" w:cs="Calibri"/>
          <w:sz w:val="24"/>
          <w:szCs w:val="24"/>
        </w:rPr>
        <w:t>ceňuji provedení pretestu dotazník</w:t>
      </w:r>
      <w:r w:rsidR="00913F45">
        <w:rPr>
          <w:rFonts w:ascii="Calibri" w:hAnsi="Calibri" w:cs="Calibri"/>
          <w:sz w:val="24"/>
          <w:szCs w:val="24"/>
        </w:rPr>
        <w:t>u.</w:t>
      </w:r>
    </w:p>
    <w:p w14:paraId="326E6DDF" w14:textId="33427766" w:rsidR="006B50FD" w:rsidRDefault="00EC25F4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237A1">
        <w:rPr>
          <w:rFonts w:ascii="Calibri" w:hAnsi="Calibri" w:cs="Calibri"/>
          <w:sz w:val="24"/>
          <w:szCs w:val="24"/>
        </w:rPr>
        <w:t>Tabulka č</w:t>
      </w:r>
      <w:r w:rsidR="00913F45">
        <w:rPr>
          <w:rFonts w:ascii="Calibri" w:hAnsi="Calibri" w:cs="Calibri"/>
          <w:sz w:val="24"/>
          <w:szCs w:val="24"/>
        </w:rPr>
        <w:t>.</w:t>
      </w:r>
      <w:r w:rsidRPr="00E237A1">
        <w:rPr>
          <w:rFonts w:ascii="Calibri" w:hAnsi="Calibri" w:cs="Calibri"/>
          <w:sz w:val="24"/>
          <w:szCs w:val="24"/>
        </w:rPr>
        <w:t xml:space="preserve">1 </w:t>
      </w:r>
      <w:r w:rsidR="00913F45">
        <w:rPr>
          <w:rFonts w:ascii="Calibri" w:hAnsi="Calibri" w:cs="Calibri"/>
          <w:sz w:val="24"/>
          <w:szCs w:val="24"/>
        </w:rPr>
        <w:t xml:space="preserve">je </w:t>
      </w:r>
      <w:r w:rsidRPr="00E237A1">
        <w:rPr>
          <w:rFonts w:ascii="Calibri" w:hAnsi="Calibri" w:cs="Calibri"/>
          <w:sz w:val="24"/>
          <w:szCs w:val="24"/>
        </w:rPr>
        <w:t xml:space="preserve">málo </w:t>
      </w:r>
      <w:r w:rsidR="00913F45">
        <w:rPr>
          <w:rFonts w:ascii="Calibri" w:hAnsi="Calibri" w:cs="Calibri"/>
          <w:sz w:val="24"/>
          <w:szCs w:val="24"/>
        </w:rPr>
        <w:t>přehledná.</w:t>
      </w:r>
      <w:r w:rsidR="0084202F">
        <w:rPr>
          <w:rFonts w:ascii="Calibri" w:hAnsi="Calibri" w:cs="Calibri"/>
          <w:sz w:val="24"/>
          <w:szCs w:val="24"/>
        </w:rPr>
        <w:t xml:space="preserve"> Není zřejmé, zda jde o </w:t>
      </w:r>
      <w:r w:rsidR="00571FBA">
        <w:rPr>
          <w:rFonts w:ascii="Calibri" w:hAnsi="Calibri" w:cs="Calibri"/>
          <w:sz w:val="24"/>
          <w:szCs w:val="24"/>
        </w:rPr>
        <w:t xml:space="preserve">relevantní </w:t>
      </w:r>
      <w:r w:rsidR="0084202F">
        <w:rPr>
          <w:rFonts w:ascii="Calibri" w:hAnsi="Calibri" w:cs="Calibri"/>
          <w:sz w:val="24"/>
          <w:szCs w:val="24"/>
        </w:rPr>
        <w:t xml:space="preserve">vzorek </w:t>
      </w:r>
      <w:r w:rsidR="00571FBA">
        <w:rPr>
          <w:rFonts w:ascii="Calibri" w:hAnsi="Calibri" w:cs="Calibri"/>
          <w:sz w:val="24"/>
          <w:szCs w:val="24"/>
        </w:rPr>
        <w:t>respondentů.</w:t>
      </w:r>
    </w:p>
    <w:p w14:paraId="4AA398C5" w14:textId="52157502" w:rsidR="00691EF8" w:rsidRDefault="008241DD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Kvalitně je provedena</w:t>
      </w:r>
      <w:r w:rsidR="00691EF8">
        <w:rPr>
          <w:rFonts w:ascii="Calibri" w:hAnsi="Calibri" w:cs="Calibri"/>
          <w:sz w:val="24"/>
          <w:szCs w:val="24"/>
        </w:rPr>
        <w:t xml:space="preserve"> analýza příspěvků na </w:t>
      </w:r>
      <w:r>
        <w:rPr>
          <w:rFonts w:ascii="Calibri" w:hAnsi="Calibri" w:cs="Calibri"/>
          <w:sz w:val="24"/>
          <w:szCs w:val="24"/>
        </w:rPr>
        <w:t>Facebooku</w:t>
      </w:r>
      <w:r w:rsidR="00691EF8">
        <w:rPr>
          <w:rFonts w:ascii="Calibri" w:hAnsi="Calibri" w:cs="Calibri"/>
          <w:sz w:val="24"/>
          <w:szCs w:val="24"/>
        </w:rPr>
        <w:t xml:space="preserve"> a </w:t>
      </w:r>
      <w:r w:rsidR="00D93728">
        <w:rPr>
          <w:rFonts w:ascii="Calibri" w:hAnsi="Calibri" w:cs="Calibri"/>
          <w:sz w:val="24"/>
          <w:szCs w:val="24"/>
        </w:rPr>
        <w:t>I</w:t>
      </w:r>
      <w:r w:rsidR="00691EF8">
        <w:rPr>
          <w:rFonts w:ascii="Calibri" w:hAnsi="Calibri" w:cs="Calibri"/>
          <w:sz w:val="24"/>
          <w:szCs w:val="24"/>
        </w:rPr>
        <w:t>nsta</w:t>
      </w:r>
      <w:r w:rsidR="00D93728">
        <w:rPr>
          <w:rFonts w:ascii="Calibri" w:hAnsi="Calibri" w:cs="Calibri"/>
          <w:sz w:val="24"/>
          <w:szCs w:val="24"/>
        </w:rPr>
        <w:t>gramu.</w:t>
      </w:r>
    </w:p>
    <w:p w14:paraId="792784C4" w14:textId="71DD64B7" w:rsidR="0080315C" w:rsidRDefault="00D93728" w:rsidP="004D6C8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246ED0" w:rsidRPr="0080315C">
        <w:rPr>
          <w:rFonts w:ascii="Calibri" w:hAnsi="Calibri" w:cs="Calibri"/>
          <w:sz w:val="24"/>
          <w:szCs w:val="24"/>
        </w:rPr>
        <w:t>řehledn</w:t>
      </w:r>
      <w:r>
        <w:rPr>
          <w:rFonts w:ascii="Calibri" w:hAnsi="Calibri" w:cs="Calibri"/>
          <w:sz w:val="24"/>
          <w:szCs w:val="24"/>
        </w:rPr>
        <w:t>ě</w:t>
      </w:r>
      <w:r w:rsidR="00246ED0" w:rsidRPr="0080315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je zpracována </w:t>
      </w:r>
      <w:r w:rsidR="00246ED0" w:rsidRPr="0080315C">
        <w:rPr>
          <w:rFonts w:ascii="Calibri" w:hAnsi="Calibri" w:cs="Calibri"/>
          <w:sz w:val="24"/>
          <w:szCs w:val="24"/>
        </w:rPr>
        <w:t>srovnávací tabulka, která zohledňuje klíčová kritéria benchmarkingu</w:t>
      </w:r>
      <w:r>
        <w:rPr>
          <w:rFonts w:ascii="Calibri" w:hAnsi="Calibri" w:cs="Calibri"/>
          <w:sz w:val="24"/>
          <w:szCs w:val="24"/>
        </w:rPr>
        <w:t>.</w:t>
      </w:r>
    </w:p>
    <w:p w14:paraId="0AC53DBD" w14:textId="3F62314D" w:rsidR="0080315C" w:rsidRDefault="00D93728" w:rsidP="004D6C8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</w:t>
      </w:r>
      <w:r w:rsidR="00E21213" w:rsidRPr="0080315C">
        <w:rPr>
          <w:rFonts w:ascii="Calibri" w:hAnsi="Calibri" w:cs="Calibri"/>
          <w:sz w:val="24"/>
          <w:szCs w:val="24"/>
        </w:rPr>
        <w:t>íl projektu jasně formulovaný</w:t>
      </w:r>
      <w:r>
        <w:rPr>
          <w:rFonts w:ascii="Calibri" w:hAnsi="Calibri" w:cs="Calibri"/>
          <w:sz w:val="24"/>
          <w:szCs w:val="24"/>
        </w:rPr>
        <w:t>.</w:t>
      </w:r>
    </w:p>
    <w:p w14:paraId="0EFC5BB0" w14:textId="65232949" w:rsidR="0080315C" w:rsidRPr="00DE0A06" w:rsidRDefault="0080315C" w:rsidP="00D96750">
      <w:pPr>
        <w:numPr>
          <w:ilvl w:val="0"/>
          <w:numId w:val="4"/>
        </w:numPr>
        <w:ind w:left="284" w:hanging="284"/>
        <w:rPr>
          <w:rFonts w:ascii="Calibri" w:hAnsi="Calibri" w:cs="Calibri"/>
          <w:sz w:val="24"/>
          <w:szCs w:val="24"/>
        </w:rPr>
      </w:pPr>
      <w:r w:rsidRPr="0080315C">
        <w:rPr>
          <w:rFonts w:ascii="Calibri" w:hAnsi="Calibri" w:cs="Calibri"/>
          <w:sz w:val="24"/>
          <w:szCs w:val="24"/>
        </w:rPr>
        <w:t xml:space="preserve">Návrh </w:t>
      </w:r>
      <w:r w:rsidR="00D93728" w:rsidRPr="00DE0A06">
        <w:rPr>
          <w:rFonts w:ascii="Calibri" w:hAnsi="Calibri" w:cs="Calibri"/>
          <w:sz w:val="24"/>
          <w:szCs w:val="24"/>
        </w:rPr>
        <w:t>re</w:t>
      </w:r>
      <w:r w:rsidR="001A4769" w:rsidRPr="00DE0A06">
        <w:rPr>
          <w:rFonts w:ascii="Calibri" w:hAnsi="Calibri" w:cs="Calibri"/>
          <w:sz w:val="24"/>
          <w:szCs w:val="24"/>
        </w:rPr>
        <w:t xml:space="preserve">alizace </w:t>
      </w:r>
      <w:r w:rsidRPr="0080315C">
        <w:rPr>
          <w:rFonts w:ascii="Calibri" w:hAnsi="Calibri" w:cs="Calibri"/>
          <w:sz w:val="24"/>
          <w:szCs w:val="24"/>
        </w:rPr>
        <w:t>vychází z praktické části, která analyzovala současný stav online komunikace značky a identifikovala hlavní problémy, na které projektová část navrhuje konkrétní návrhy opatření.</w:t>
      </w:r>
      <w:r w:rsidRPr="00DE0A06">
        <w:rPr>
          <w:rFonts w:ascii="Calibri" w:hAnsi="Calibri" w:cs="Calibri"/>
          <w:sz w:val="24"/>
          <w:szCs w:val="24"/>
        </w:rPr>
        <w:t xml:space="preserve"> </w:t>
      </w:r>
      <w:r w:rsidR="001A4769" w:rsidRPr="00DE0A06">
        <w:rPr>
          <w:rFonts w:ascii="Calibri" w:hAnsi="Calibri" w:cs="Calibri"/>
          <w:sz w:val="24"/>
          <w:szCs w:val="24"/>
        </w:rPr>
        <w:t>Uvádí i</w:t>
      </w:r>
      <w:r w:rsidRPr="00DE0A06">
        <w:rPr>
          <w:rFonts w:ascii="Calibri" w:hAnsi="Calibri" w:cs="Calibri"/>
          <w:sz w:val="24"/>
          <w:szCs w:val="24"/>
        </w:rPr>
        <w:t xml:space="preserve"> přínosy správné implementace doporučených opatření a identifikuje možná rizika, včetně návrhu, jak je eliminovat.</w:t>
      </w:r>
    </w:p>
    <w:p w14:paraId="0B15D51F" w14:textId="77777777" w:rsidR="00224043" w:rsidRPr="00224043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9926272" w14:textId="19FEE869" w:rsidR="00FA6194" w:rsidRPr="00830BA6" w:rsidRDefault="00DE0A06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Uveďte b</w:t>
      </w:r>
      <w:r w:rsidR="00DC7C52">
        <w:rPr>
          <w:rFonts w:ascii="Calibri" w:hAnsi="Calibri" w:cs="Calibri"/>
          <w:sz w:val="24"/>
          <w:szCs w:val="24"/>
        </w:rPr>
        <w:t>ližší</w:t>
      </w:r>
      <w:r w:rsidR="006B50FD">
        <w:rPr>
          <w:rFonts w:ascii="Calibri" w:hAnsi="Calibri" w:cs="Calibri"/>
          <w:sz w:val="24"/>
          <w:szCs w:val="24"/>
        </w:rPr>
        <w:t xml:space="preserve"> info</w:t>
      </w:r>
      <w:r>
        <w:rPr>
          <w:rFonts w:ascii="Calibri" w:hAnsi="Calibri" w:cs="Calibri"/>
          <w:sz w:val="24"/>
          <w:szCs w:val="24"/>
        </w:rPr>
        <w:t>rmace</w:t>
      </w:r>
      <w:r w:rsidR="006B50FD">
        <w:rPr>
          <w:rFonts w:ascii="Calibri" w:hAnsi="Calibri" w:cs="Calibri"/>
          <w:sz w:val="24"/>
          <w:szCs w:val="24"/>
        </w:rPr>
        <w:t xml:space="preserve"> o </w:t>
      </w:r>
      <w:r w:rsidR="005F7901">
        <w:rPr>
          <w:rFonts w:ascii="Calibri" w:hAnsi="Calibri" w:cs="Calibri"/>
          <w:sz w:val="24"/>
          <w:szCs w:val="24"/>
        </w:rPr>
        <w:t>cílové skupině. Předložte Persony.</w:t>
      </w:r>
      <w:r w:rsidR="00F140C7" w:rsidRPr="007644A6">
        <w:rPr>
          <w:rFonts w:ascii="Calibri" w:hAnsi="Calibri" w:cs="Calibri"/>
          <w:sz w:val="24"/>
          <w:szCs w:val="24"/>
        </w:rPr>
        <w:t xml:space="preserve"> </w:t>
      </w:r>
    </w:p>
    <w:p w14:paraId="789137F7" w14:textId="24AF8245" w:rsidR="00182B80" w:rsidRDefault="00182B80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182B8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S. 60</w:t>
      </w:r>
      <w:r w:rsidR="004B74F0" w:rsidRPr="004B74F0">
        <w:rPr>
          <w:rFonts w:ascii="Calibri" w:hAnsi="Calibri" w:cs="Calibri"/>
          <w:bCs/>
          <w:i/>
          <w:iCs/>
          <w:color w:val="000000"/>
          <w:sz w:val="24"/>
          <w:szCs w:val="24"/>
          <w:shd w:val="clear" w:color="auto" w:fill="FFFFFF"/>
        </w:rPr>
        <w:t>:</w:t>
      </w:r>
      <w:r w:rsidRPr="004B74F0">
        <w:rPr>
          <w:rFonts w:ascii="Calibri" w:hAnsi="Calibri" w:cs="Calibri"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4B74F0" w:rsidRPr="004B74F0">
        <w:rPr>
          <w:rFonts w:ascii="Calibri" w:hAnsi="Calibri" w:cs="Calibri"/>
          <w:bCs/>
          <w:i/>
          <w:iCs/>
          <w:color w:val="000000"/>
          <w:sz w:val="24"/>
          <w:szCs w:val="24"/>
          <w:shd w:val="clear" w:color="auto" w:fill="FFFFFF"/>
        </w:rPr>
        <w:t>„</w:t>
      </w:r>
      <w:r w:rsidRPr="004B74F0">
        <w:rPr>
          <w:rFonts w:ascii="Calibri" w:hAnsi="Calibri" w:cs="Calibri"/>
          <w:bCs/>
          <w:i/>
          <w:iCs/>
          <w:color w:val="000000"/>
          <w:sz w:val="24"/>
          <w:szCs w:val="24"/>
          <w:shd w:val="clear" w:color="auto" w:fill="FFFFFF"/>
        </w:rPr>
        <w:t xml:space="preserve">Z celkového počtu respondentů bylo 100 žen a 77 mužů </w:t>
      </w:r>
      <w:r w:rsidR="004B74F0">
        <w:rPr>
          <w:rFonts w:ascii="Calibri" w:hAnsi="Calibri" w:cs="Calibri"/>
          <w:bCs/>
          <w:i/>
          <w:iCs/>
          <w:color w:val="000000"/>
          <w:sz w:val="24"/>
          <w:szCs w:val="24"/>
          <w:shd w:val="clear" w:color="auto" w:fill="FFFFFF"/>
        </w:rPr>
        <w:t>…</w:t>
      </w:r>
      <w:r w:rsidRPr="004B74F0">
        <w:rPr>
          <w:rFonts w:ascii="Calibri" w:hAnsi="Calibri" w:cs="Calibri"/>
          <w:bCs/>
          <w:i/>
          <w:iCs/>
          <w:color w:val="000000"/>
          <w:sz w:val="24"/>
          <w:szCs w:val="24"/>
          <w:shd w:val="clear" w:color="auto" w:fill="FFFFFF"/>
        </w:rPr>
        <w:t xml:space="preserve"> Nejvíce zastoupenou věkovou skupinou se stali respondenti ve věku 18-27 let (42,1 %), následováni věkovou kategorií 28–43 (33,1 %).</w:t>
      </w:r>
      <w:r w:rsidR="004B74F0" w:rsidRPr="004B74F0">
        <w:rPr>
          <w:rFonts w:ascii="Calibri" w:hAnsi="Calibri" w:cs="Calibri"/>
          <w:bCs/>
          <w:i/>
          <w:iCs/>
          <w:color w:val="000000"/>
          <w:sz w:val="24"/>
          <w:szCs w:val="24"/>
          <w:shd w:val="clear" w:color="auto" w:fill="FFFFFF"/>
        </w:rPr>
        <w:t>“</w:t>
      </w:r>
      <w:r w:rsidR="00DC01C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Odpovídá to </w:t>
      </w:r>
      <w:r w:rsidR="00A6449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skutečným spotřebitelům?</w:t>
      </w:r>
      <w:r w:rsidR="00DC01C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(</w:t>
      </w:r>
      <w:r w:rsidR="00E22ED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Jsou </w:t>
      </w:r>
      <w:r w:rsidR="00DC01C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ženy </w:t>
      </w:r>
      <w:r w:rsidR="00E22ED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skutečně vět</w:t>
      </w:r>
      <w:r w:rsidR="009A114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š</w:t>
      </w:r>
      <w:r w:rsidR="0062031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inou</w:t>
      </w:r>
      <w:r w:rsidR="009A114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konzumentkami </w:t>
      </w:r>
      <w:r w:rsidR="00DC01C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této značky?</w:t>
      </w:r>
      <w:r w:rsidR="009A114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CC06CF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Kde může být příčina tohoto poměru odpovědí?)</w:t>
      </w:r>
    </w:p>
    <w:p w14:paraId="3F04D1CC" w14:textId="792A3894" w:rsidR="00F07119" w:rsidRPr="00182B80" w:rsidRDefault="00F07119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Jakou filozofii</w:t>
      </w:r>
      <w:r w:rsidR="00CC06CF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C514E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(obsah) 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vyjadřuje</w:t>
      </w:r>
      <w:r w:rsidR="000A1F6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vizu</w:t>
      </w:r>
      <w:r w:rsidR="00CC06CF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á</w:t>
      </w:r>
      <w:r w:rsidR="000A1F6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lně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logo </w:t>
      </w:r>
      <w:r w:rsidR="00C514E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značky T</w:t>
      </w:r>
      <w:r w:rsidR="000A1F6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VARG?</w:t>
      </w:r>
    </w:p>
    <w:p w14:paraId="3F52B4CD" w14:textId="77777777" w:rsidR="002A3323" w:rsidRDefault="002A332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45A7541D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-04-</w:t>
      </w:r>
      <w:r w:rsidR="004B1BDD">
        <w:rPr>
          <w:rFonts w:ascii="Calibri" w:hAnsi="Calibri" w:cs="Calibri"/>
          <w:sz w:val="24"/>
          <w:szCs w:val="24"/>
        </w:rPr>
        <w:t>2</w:t>
      </w:r>
      <w:r w:rsidR="002A3323">
        <w:rPr>
          <w:rFonts w:ascii="Calibri" w:hAnsi="Calibri" w:cs="Calibri"/>
          <w:sz w:val="24"/>
          <w:szCs w:val="24"/>
        </w:rPr>
        <w:t>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CFC2F" w14:textId="77777777" w:rsidR="00017E49" w:rsidRDefault="00017E49">
      <w:r>
        <w:separator/>
      </w:r>
    </w:p>
  </w:endnote>
  <w:endnote w:type="continuationSeparator" w:id="0">
    <w:p w14:paraId="7EED4A24" w14:textId="77777777" w:rsidR="00017E49" w:rsidRDefault="0001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0910A" w14:textId="77777777" w:rsidR="00017E49" w:rsidRDefault="00017E49">
      <w:r>
        <w:separator/>
      </w:r>
    </w:p>
  </w:footnote>
  <w:footnote w:type="continuationSeparator" w:id="0">
    <w:p w14:paraId="45F08F69" w14:textId="77777777" w:rsidR="00017E49" w:rsidRDefault="00017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17E49"/>
    <w:rsid w:val="00020ED5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1F69"/>
    <w:rsid w:val="000B3F5D"/>
    <w:rsid w:val="000C0456"/>
    <w:rsid w:val="000D4CC0"/>
    <w:rsid w:val="000D7E23"/>
    <w:rsid w:val="000E0C99"/>
    <w:rsid w:val="000E1F09"/>
    <w:rsid w:val="000E410E"/>
    <w:rsid w:val="000E44F6"/>
    <w:rsid w:val="00100095"/>
    <w:rsid w:val="0011399D"/>
    <w:rsid w:val="0012179B"/>
    <w:rsid w:val="00131982"/>
    <w:rsid w:val="0013588D"/>
    <w:rsid w:val="0014316C"/>
    <w:rsid w:val="00147C9F"/>
    <w:rsid w:val="00154B21"/>
    <w:rsid w:val="00157E5D"/>
    <w:rsid w:val="00171E88"/>
    <w:rsid w:val="001827B1"/>
    <w:rsid w:val="00182B80"/>
    <w:rsid w:val="0019187A"/>
    <w:rsid w:val="001A0981"/>
    <w:rsid w:val="001A4769"/>
    <w:rsid w:val="001B0706"/>
    <w:rsid w:val="001B66AE"/>
    <w:rsid w:val="001C504C"/>
    <w:rsid w:val="001F125B"/>
    <w:rsid w:val="00201C13"/>
    <w:rsid w:val="00205E15"/>
    <w:rsid w:val="002076CD"/>
    <w:rsid w:val="002169EE"/>
    <w:rsid w:val="00224043"/>
    <w:rsid w:val="00224DFA"/>
    <w:rsid w:val="002251CC"/>
    <w:rsid w:val="0023276F"/>
    <w:rsid w:val="002343C9"/>
    <w:rsid w:val="00244BC9"/>
    <w:rsid w:val="00246ED0"/>
    <w:rsid w:val="00250D9A"/>
    <w:rsid w:val="00252ECC"/>
    <w:rsid w:val="0026323D"/>
    <w:rsid w:val="0026381D"/>
    <w:rsid w:val="0027357F"/>
    <w:rsid w:val="00275E4F"/>
    <w:rsid w:val="00277CCC"/>
    <w:rsid w:val="0028399C"/>
    <w:rsid w:val="00291225"/>
    <w:rsid w:val="002A2209"/>
    <w:rsid w:val="002A3323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2A34"/>
    <w:rsid w:val="00303FEA"/>
    <w:rsid w:val="0030406D"/>
    <w:rsid w:val="00305DC2"/>
    <w:rsid w:val="00307976"/>
    <w:rsid w:val="003101C9"/>
    <w:rsid w:val="00313E2B"/>
    <w:rsid w:val="00315619"/>
    <w:rsid w:val="003173DD"/>
    <w:rsid w:val="00321322"/>
    <w:rsid w:val="00363B3E"/>
    <w:rsid w:val="00370576"/>
    <w:rsid w:val="00380CCA"/>
    <w:rsid w:val="00383E5D"/>
    <w:rsid w:val="003868F7"/>
    <w:rsid w:val="00393B29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1BDD"/>
    <w:rsid w:val="004B49CA"/>
    <w:rsid w:val="004B74D0"/>
    <w:rsid w:val="004B74F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1FBA"/>
    <w:rsid w:val="00581EDF"/>
    <w:rsid w:val="005820B2"/>
    <w:rsid w:val="005934FB"/>
    <w:rsid w:val="00595345"/>
    <w:rsid w:val="005975B0"/>
    <w:rsid w:val="005A0C0B"/>
    <w:rsid w:val="005B2CF0"/>
    <w:rsid w:val="005B52A1"/>
    <w:rsid w:val="005D1DB3"/>
    <w:rsid w:val="005D6260"/>
    <w:rsid w:val="005E1DEF"/>
    <w:rsid w:val="005E78E0"/>
    <w:rsid w:val="005F65E0"/>
    <w:rsid w:val="005F7901"/>
    <w:rsid w:val="00600872"/>
    <w:rsid w:val="00620311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91EF8"/>
    <w:rsid w:val="006A14D7"/>
    <w:rsid w:val="006A4B26"/>
    <w:rsid w:val="006B50FD"/>
    <w:rsid w:val="006B540B"/>
    <w:rsid w:val="006C7F09"/>
    <w:rsid w:val="006E3EF6"/>
    <w:rsid w:val="006E5E3E"/>
    <w:rsid w:val="006F48DC"/>
    <w:rsid w:val="006F494A"/>
    <w:rsid w:val="007066BC"/>
    <w:rsid w:val="007072D2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669E"/>
    <w:rsid w:val="00757D03"/>
    <w:rsid w:val="007644A6"/>
    <w:rsid w:val="00766DB7"/>
    <w:rsid w:val="00766FD3"/>
    <w:rsid w:val="00770B81"/>
    <w:rsid w:val="0077514D"/>
    <w:rsid w:val="0077660D"/>
    <w:rsid w:val="0078615E"/>
    <w:rsid w:val="007A7155"/>
    <w:rsid w:val="007A7D7A"/>
    <w:rsid w:val="007B6504"/>
    <w:rsid w:val="007C104C"/>
    <w:rsid w:val="007C29F5"/>
    <w:rsid w:val="007C6BF0"/>
    <w:rsid w:val="007C77E9"/>
    <w:rsid w:val="007D31B4"/>
    <w:rsid w:val="007E1CB9"/>
    <w:rsid w:val="007F2B10"/>
    <w:rsid w:val="0080315C"/>
    <w:rsid w:val="00803F20"/>
    <w:rsid w:val="008174E8"/>
    <w:rsid w:val="00817E54"/>
    <w:rsid w:val="008222F2"/>
    <w:rsid w:val="008241DD"/>
    <w:rsid w:val="008242D2"/>
    <w:rsid w:val="00830BA6"/>
    <w:rsid w:val="00836538"/>
    <w:rsid w:val="00841242"/>
    <w:rsid w:val="0084202F"/>
    <w:rsid w:val="00845234"/>
    <w:rsid w:val="0085026C"/>
    <w:rsid w:val="00854A44"/>
    <w:rsid w:val="00856C0C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5459"/>
    <w:rsid w:val="00907B9A"/>
    <w:rsid w:val="009109F6"/>
    <w:rsid w:val="00913F45"/>
    <w:rsid w:val="00914787"/>
    <w:rsid w:val="00922C12"/>
    <w:rsid w:val="009249A5"/>
    <w:rsid w:val="00931B48"/>
    <w:rsid w:val="009378F2"/>
    <w:rsid w:val="00944A4F"/>
    <w:rsid w:val="009558C7"/>
    <w:rsid w:val="00973462"/>
    <w:rsid w:val="009748BA"/>
    <w:rsid w:val="009903E3"/>
    <w:rsid w:val="00992281"/>
    <w:rsid w:val="009A1143"/>
    <w:rsid w:val="009B3F58"/>
    <w:rsid w:val="009C1B54"/>
    <w:rsid w:val="009C2D1F"/>
    <w:rsid w:val="009D6145"/>
    <w:rsid w:val="009D67D5"/>
    <w:rsid w:val="009D7FA3"/>
    <w:rsid w:val="009E0253"/>
    <w:rsid w:val="009E706E"/>
    <w:rsid w:val="009F3CF9"/>
    <w:rsid w:val="009F6C9F"/>
    <w:rsid w:val="00A01C5D"/>
    <w:rsid w:val="00A02873"/>
    <w:rsid w:val="00A03920"/>
    <w:rsid w:val="00A127ED"/>
    <w:rsid w:val="00A2665F"/>
    <w:rsid w:val="00A319A8"/>
    <w:rsid w:val="00A3370F"/>
    <w:rsid w:val="00A472E0"/>
    <w:rsid w:val="00A53EB6"/>
    <w:rsid w:val="00A6102C"/>
    <w:rsid w:val="00A627D5"/>
    <w:rsid w:val="00A64492"/>
    <w:rsid w:val="00A734B8"/>
    <w:rsid w:val="00A7396E"/>
    <w:rsid w:val="00A80566"/>
    <w:rsid w:val="00A811EC"/>
    <w:rsid w:val="00A937FC"/>
    <w:rsid w:val="00AA09BC"/>
    <w:rsid w:val="00AB4934"/>
    <w:rsid w:val="00AB7E7E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203B"/>
    <w:rsid w:val="00B869B4"/>
    <w:rsid w:val="00B8715C"/>
    <w:rsid w:val="00B9599E"/>
    <w:rsid w:val="00BA44A4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5765"/>
    <w:rsid w:val="00C47F7E"/>
    <w:rsid w:val="00C514E2"/>
    <w:rsid w:val="00C6091C"/>
    <w:rsid w:val="00C7046F"/>
    <w:rsid w:val="00C75DA8"/>
    <w:rsid w:val="00C83B7F"/>
    <w:rsid w:val="00CB5F99"/>
    <w:rsid w:val="00CC06CF"/>
    <w:rsid w:val="00CC72DF"/>
    <w:rsid w:val="00CD06B9"/>
    <w:rsid w:val="00CD44EE"/>
    <w:rsid w:val="00CF400D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93728"/>
    <w:rsid w:val="00DB0151"/>
    <w:rsid w:val="00DC00B4"/>
    <w:rsid w:val="00DC01C3"/>
    <w:rsid w:val="00DC13C6"/>
    <w:rsid w:val="00DC639A"/>
    <w:rsid w:val="00DC7C52"/>
    <w:rsid w:val="00DD11C4"/>
    <w:rsid w:val="00DD1937"/>
    <w:rsid w:val="00DD4794"/>
    <w:rsid w:val="00DD4815"/>
    <w:rsid w:val="00DD58A5"/>
    <w:rsid w:val="00DE0A06"/>
    <w:rsid w:val="00DE0EAD"/>
    <w:rsid w:val="00DE6D23"/>
    <w:rsid w:val="00DF3122"/>
    <w:rsid w:val="00E02960"/>
    <w:rsid w:val="00E1071B"/>
    <w:rsid w:val="00E21213"/>
    <w:rsid w:val="00E22A1F"/>
    <w:rsid w:val="00E22ED8"/>
    <w:rsid w:val="00E237A1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670FB"/>
    <w:rsid w:val="00E72341"/>
    <w:rsid w:val="00E81A1D"/>
    <w:rsid w:val="00E977DD"/>
    <w:rsid w:val="00EA033D"/>
    <w:rsid w:val="00EA044B"/>
    <w:rsid w:val="00EA13D2"/>
    <w:rsid w:val="00EB5BBF"/>
    <w:rsid w:val="00EC25F4"/>
    <w:rsid w:val="00EC3D50"/>
    <w:rsid w:val="00ED53BD"/>
    <w:rsid w:val="00ED5F7D"/>
    <w:rsid w:val="00EE1C65"/>
    <w:rsid w:val="00EF6AC0"/>
    <w:rsid w:val="00F04F5E"/>
    <w:rsid w:val="00F07119"/>
    <w:rsid w:val="00F130D7"/>
    <w:rsid w:val="00F140C7"/>
    <w:rsid w:val="00F15587"/>
    <w:rsid w:val="00F159E0"/>
    <w:rsid w:val="00F204A7"/>
    <w:rsid w:val="00F25DDC"/>
    <w:rsid w:val="00F26FA3"/>
    <w:rsid w:val="00F27AC4"/>
    <w:rsid w:val="00F33516"/>
    <w:rsid w:val="00F37C5E"/>
    <w:rsid w:val="00F45044"/>
    <w:rsid w:val="00F52FB6"/>
    <w:rsid w:val="00F86541"/>
    <w:rsid w:val="00F92D85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  <w:style w:type="character" w:customStyle="1" w:styleId="fontstyle01">
    <w:name w:val="fontstyle01"/>
    <w:basedOn w:val="Standardnpsmoodstavce"/>
    <w:rsid w:val="00020ED5"/>
    <w:rPr>
      <w:rFonts w:ascii="ArialNarrow-Bold" w:hAnsi="ArialNarrow-Bold" w:hint="default"/>
      <w:b/>
      <w:bCs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240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54</cp:revision>
  <cp:lastPrinted>2010-04-15T13:27:00Z</cp:lastPrinted>
  <dcterms:created xsi:type="dcterms:W3CDTF">2025-04-16T16:26:00Z</dcterms:created>
  <dcterms:modified xsi:type="dcterms:W3CDTF">2025-05-10T10:01:00Z</dcterms:modified>
</cp:coreProperties>
</file>