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54888229" w:rsidR="0028399C" w:rsidRPr="0013588D" w:rsidRDefault="0028399C" w:rsidP="004567C8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4E333C0" w:rsidR="00515A76" w:rsidRPr="0013588D" w:rsidRDefault="0077130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66298">
              <w:rPr>
                <w:rFonts w:ascii="Calibri" w:hAnsi="Calibri" w:cs="Calibri"/>
                <w:b/>
                <w:sz w:val="24"/>
                <w:szCs w:val="24"/>
              </w:rPr>
              <w:t>Bc. Michaela Filipcová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B4505FF" w:rsidR="00515A76" w:rsidRPr="0013588D" w:rsidRDefault="0077130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66298">
              <w:rPr>
                <w:rFonts w:ascii="Calibri" w:hAnsi="Calibri" w:cs="Calibri"/>
                <w:b/>
                <w:sz w:val="24"/>
                <w:szCs w:val="24"/>
              </w:rPr>
              <w:t>Projekt využití sociálních sítí Instagram a Facebook k budování povědomí o značce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33A3E0EB" w:rsidR="00303FEA" w:rsidRPr="00303FEA" w:rsidRDefault="007155A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5648F45D" w:rsidR="00515A76" w:rsidRPr="0013588D" w:rsidRDefault="00B10907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40.5pt;height:158pt" o:ole="">
            <v:imagedata r:id="rId7" o:title=""/>
          </v:shape>
          <o:OLEObject Type="Embed" ProgID="Excel.Sheet.8" ShapeID="_x0000_i1032" DrawAspect="Content" ObjectID="_180830044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3A42BB2" w14:textId="77777777" w:rsidR="0004062B" w:rsidRDefault="00C12104" w:rsidP="00EA7F2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Obsáhlá práce</w:t>
      </w:r>
      <w:r w:rsidR="0004062B">
        <w:rPr>
          <w:rFonts w:ascii="Calibri" w:hAnsi="Calibri" w:cs="Calibri"/>
          <w:sz w:val="24"/>
          <w:szCs w:val="24"/>
        </w:rPr>
        <w:t xml:space="preserve"> s poměrně systematickým přístupem studentky k tématu.</w:t>
      </w:r>
    </w:p>
    <w:p w14:paraId="2C49E549" w14:textId="4378B276" w:rsidR="007555E7" w:rsidRDefault="007555E7" w:rsidP="00EA7F2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Oceňuji i zpracování benchmarkingu s jasnými kritérii.</w:t>
      </w:r>
    </w:p>
    <w:p w14:paraId="17219C2B" w14:textId="19880E95" w:rsidR="00EA7F2B" w:rsidRDefault="00EA7F2B" w:rsidP="00EA7F2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Studentka se potýkala s problémem, kdy jí byl nejprve slíben, ale pak neumožněn </w:t>
      </w:r>
      <w:r w:rsidRPr="00BD00EB">
        <w:rPr>
          <w:rFonts w:ascii="Calibri" w:hAnsi="Calibri" w:cs="Calibri"/>
          <w:sz w:val="24"/>
          <w:szCs w:val="24"/>
        </w:rPr>
        <w:t xml:space="preserve">přístup k přehledům Insights </w:t>
      </w:r>
      <w:r>
        <w:rPr>
          <w:rFonts w:ascii="Calibri" w:hAnsi="Calibri" w:cs="Calibri"/>
          <w:sz w:val="24"/>
          <w:szCs w:val="24"/>
        </w:rPr>
        <w:t>a</w:t>
      </w:r>
      <w:r w:rsidRPr="00BD00EB">
        <w:rPr>
          <w:rFonts w:ascii="Calibri" w:hAnsi="Calibri" w:cs="Calibri"/>
          <w:sz w:val="24"/>
          <w:szCs w:val="24"/>
        </w:rPr>
        <w:t xml:space="preserve"> funkci Meta Business Suite</w:t>
      </w:r>
      <w:r>
        <w:rPr>
          <w:rFonts w:ascii="Calibri" w:hAnsi="Calibri" w:cs="Calibri"/>
          <w:sz w:val="24"/>
          <w:szCs w:val="24"/>
        </w:rPr>
        <w:t>.</w:t>
      </w:r>
    </w:p>
    <w:p w14:paraId="03CEF939" w14:textId="076223D2" w:rsidR="00EA7F2B" w:rsidRPr="00EA7F2B" w:rsidRDefault="00AD789F" w:rsidP="00EA7F2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Tabulka s přehledem respondentů by si zasloužila jiné přehlednější zpracování.</w:t>
      </w:r>
      <w:r w:rsidR="00C456C5">
        <w:rPr>
          <w:rFonts w:ascii="Calibri" w:hAnsi="Calibri" w:cs="Calibri"/>
          <w:sz w:val="24"/>
          <w:szCs w:val="24"/>
        </w:rPr>
        <w:t xml:space="preserve"> </w:t>
      </w:r>
    </w:p>
    <w:p w14:paraId="6F570545" w14:textId="0611F797" w:rsidR="00AD789F" w:rsidRDefault="00C456C5" w:rsidP="00EA7F2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Výsledky rozhovoru a dotazníkového šetření by bylo vhodnější nemít samostatně, ale dohro</w:t>
      </w:r>
      <w:r w:rsidR="00FD6217">
        <w:rPr>
          <w:rFonts w:ascii="Calibri" w:hAnsi="Calibri" w:cs="Calibri"/>
          <w:sz w:val="24"/>
          <w:szCs w:val="24"/>
        </w:rPr>
        <w:t>m</w:t>
      </w:r>
      <w:r>
        <w:rPr>
          <w:rFonts w:ascii="Calibri" w:hAnsi="Calibri" w:cs="Calibri"/>
          <w:sz w:val="24"/>
          <w:szCs w:val="24"/>
        </w:rPr>
        <w:t>ady</w:t>
      </w:r>
      <w:r w:rsidR="00FD6217">
        <w:rPr>
          <w:rFonts w:ascii="Calibri" w:hAnsi="Calibri" w:cs="Calibri"/>
          <w:sz w:val="24"/>
          <w:szCs w:val="24"/>
        </w:rPr>
        <w:t>.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294EDFC" w14:textId="2635185C" w:rsidR="00A82305" w:rsidRDefault="00E92985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Obsahují náklady na </w:t>
      </w:r>
      <w:r w:rsidR="006F487B">
        <w:rPr>
          <w:rFonts w:ascii="Calibri" w:hAnsi="Calibri" w:cs="Calibri"/>
          <w:sz w:val="24"/>
          <w:szCs w:val="24"/>
        </w:rPr>
        <w:t xml:space="preserve">interního </w:t>
      </w:r>
      <w:r>
        <w:rPr>
          <w:rFonts w:ascii="Calibri" w:hAnsi="Calibri" w:cs="Calibri"/>
          <w:sz w:val="24"/>
          <w:szCs w:val="24"/>
        </w:rPr>
        <w:t xml:space="preserve">správce soc. sítí i </w:t>
      </w:r>
      <w:r w:rsidR="006F487B">
        <w:rPr>
          <w:rFonts w:ascii="Calibri" w:hAnsi="Calibri" w:cs="Calibri"/>
          <w:sz w:val="24"/>
          <w:szCs w:val="24"/>
        </w:rPr>
        <w:t>sociální a zdravotní pojištění hrazené zaměstnavatelem?</w:t>
      </w:r>
    </w:p>
    <w:p w14:paraId="1DF395CE" w14:textId="0B513C4E" w:rsidR="002220A1" w:rsidRDefault="002220A1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Můžete vyčíslit některé očekávané přínosy projektu?</w:t>
      </w:r>
    </w:p>
    <w:p w14:paraId="1A0E9725" w14:textId="41555B1B" w:rsidR="008242D2" w:rsidRPr="00CE5403" w:rsidRDefault="00E4268A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Čím </w:t>
      </w:r>
      <w:r w:rsidR="00FB354F">
        <w:rPr>
          <w:rFonts w:ascii="Calibri" w:hAnsi="Calibri" w:cs="Calibri"/>
          <w:sz w:val="24"/>
          <w:szCs w:val="24"/>
        </w:rPr>
        <w:t xml:space="preserve">podložíte Váš závěr, že </w:t>
      </w:r>
      <w:r w:rsidR="00CE5403" w:rsidRPr="00CE5403">
        <w:rPr>
          <w:rFonts w:ascii="Calibri" w:hAnsi="Calibri" w:cs="Calibri"/>
          <w:sz w:val="24"/>
          <w:szCs w:val="24"/>
        </w:rPr>
        <w:t>komunikace značky TVARG je veřejností vnímána jako</w:t>
      </w:r>
      <w:r w:rsidR="00CE5403">
        <w:rPr>
          <w:rFonts w:ascii="Calibri" w:hAnsi="Calibri" w:cs="Calibri"/>
          <w:sz w:val="24"/>
          <w:szCs w:val="24"/>
        </w:rPr>
        <w:t xml:space="preserve"> </w:t>
      </w:r>
      <w:r w:rsidR="00CE5403" w:rsidRPr="00CE5403">
        <w:rPr>
          <w:rFonts w:ascii="Calibri" w:hAnsi="Calibri" w:cs="Calibri"/>
          <w:sz w:val="24"/>
          <w:szCs w:val="24"/>
        </w:rPr>
        <w:t>neautentická</w:t>
      </w:r>
      <w:r w:rsidR="00CE5403">
        <w:rPr>
          <w:rFonts w:ascii="Calibri" w:hAnsi="Calibri" w:cs="Calibri"/>
          <w:sz w:val="24"/>
          <w:szCs w:val="24"/>
        </w:rPr>
        <w:t>?</w:t>
      </w:r>
    </w:p>
    <w:p w14:paraId="09926272" w14:textId="6A445864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1028E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2A1DCEF5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753961"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753961">
        <w:rPr>
          <w:rFonts w:ascii="Calibri" w:hAnsi="Calibri" w:cs="Calibri"/>
          <w:b/>
          <w:sz w:val="24"/>
          <w:szCs w:val="24"/>
        </w:rPr>
        <w:t>Petra Benyahya,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44DE2" w14:textId="77777777" w:rsidR="00DE04A6" w:rsidRDefault="00DE04A6">
      <w:r>
        <w:separator/>
      </w:r>
    </w:p>
  </w:endnote>
  <w:endnote w:type="continuationSeparator" w:id="0">
    <w:p w14:paraId="645946E8" w14:textId="77777777" w:rsidR="00DE04A6" w:rsidRDefault="00DE0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815FC" w14:textId="77777777" w:rsidR="00DE04A6" w:rsidRDefault="00DE04A6">
      <w:r>
        <w:separator/>
      </w:r>
    </w:p>
  </w:footnote>
  <w:footnote w:type="continuationSeparator" w:id="0">
    <w:p w14:paraId="31C69B5D" w14:textId="77777777" w:rsidR="00DE04A6" w:rsidRDefault="00DE0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062B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28ED"/>
    <w:rsid w:val="0012179B"/>
    <w:rsid w:val="00131982"/>
    <w:rsid w:val="0013588D"/>
    <w:rsid w:val="0014316C"/>
    <w:rsid w:val="00147C9F"/>
    <w:rsid w:val="00171E88"/>
    <w:rsid w:val="0017304D"/>
    <w:rsid w:val="0018204B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20A1"/>
    <w:rsid w:val="00224DFA"/>
    <w:rsid w:val="0023276F"/>
    <w:rsid w:val="002343C9"/>
    <w:rsid w:val="00244BC9"/>
    <w:rsid w:val="00250D9A"/>
    <w:rsid w:val="00252ECC"/>
    <w:rsid w:val="0026323D"/>
    <w:rsid w:val="0026381D"/>
    <w:rsid w:val="00266298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35DD8"/>
    <w:rsid w:val="004567C8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090E"/>
    <w:rsid w:val="006A14D7"/>
    <w:rsid w:val="006A4B26"/>
    <w:rsid w:val="006B540B"/>
    <w:rsid w:val="006C7F09"/>
    <w:rsid w:val="006E3EF6"/>
    <w:rsid w:val="006E5E3E"/>
    <w:rsid w:val="006F487B"/>
    <w:rsid w:val="006F494A"/>
    <w:rsid w:val="007066BC"/>
    <w:rsid w:val="007137C3"/>
    <w:rsid w:val="00713DF9"/>
    <w:rsid w:val="007155A6"/>
    <w:rsid w:val="00717602"/>
    <w:rsid w:val="0072090E"/>
    <w:rsid w:val="00723963"/>
    <w:rsid w:val="00731B63"/>
    <w:rsid w:val="007328FC"/>
    <w:rsid w:val="007336B2"/>
    <w:rsid w:val="007377CF"/>
    <w:rsid w:val="00753961"/>
    <w:rsid w:val="007555E7"/>
    <w:rsid w:val="00757D03"/>
    <w:rsid w:val="00766DB7"/>
    <w:rsid w:val="00766FD3"/>
    <w:rsid w:val="00770B81"/>
    <w:rsid w:val="0077130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2893"/>
    <w:rsid w:val="008F3361"/>
    <w:rsid w:val="008F54B9"/>
    <w:rsid w:val="00902C24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82305"/>
    <w:rsid w:val="00A9224F"/>
    <w:rsid w:val="00A937FC"/>
    <w:rsid w:val="00AA09BC"/>
    <w:rsid w:val="00AC0287"/>
    <w:rsid w:val="00AD789F"/>
    <w:rsid w:val="00AE5F6C"/>
    <w:rsid w:val="00AF23F4"/>
    <w:rsid w:val="00AF5110"/>
    <w:rsid w:val="00B01F32"/>
    <w:rsid w:val="00B05225"/>
    <w:rsid w:val="00B0625F"/>
    <w:rsid w:val="00B10907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00EB"/>
    <w:rsid w:val="00BD7336"/>
    <w:rsid w:val="00BE16B7"/>
    <w:rsid w:val="00BE269D"/>
    <w:rsid w:val="00BE2CBD"/>
    <w:rsid w:val="00BE5B19"/>
    <w:rsid w:val="00BF11F1"/>
    <w:rsid w:val="00C10AE5"/>
    <w:rsid w:val="00C12104"/>
    <w:rsid w:val="00C456C5"/>
    <w:rsid w:val="00C47F7E"/>
    <w:rsid w:val="00C6091C"/>
    <w:rsid w:val="00C7046F"/>
    <w:rsid w:val="00C75DA8"/>
    <w:rsid w:val="00C80A08"/>
    <w:rsid w:val="00C83B7F"/>
    <w:rsid w:val="00CB5F99"/>
    <w:rsid w:val="00CC72DF"/>
    <w:rsid w:val="00CD06B9"/>
    <w:rsid w:val="00CD44EE"/>
    <w:rsid w:val="00CE5403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4A6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268A"/>
    <w:rsid w:val="00E46B21"/>
    <w:rsid w:val="00E62741"/>
    <w:rsid w:val="00E62F8B"/>
    <w:rsid w:val="00E65FC8"/>
    <w:rsid w:val="00E66A01"/>
    <w:rsid w:val="00E72341"/>
    <w:rsid w:val="00E81A1D"/>
    <w:rsid w:val="00E92985"/>
    <w:rsid w:val="00EA033D"/>
    <w:rsid w:val="00EA044B"/>
    <w:rsid w:val="00EA13D2"/>
    <w:rsid w:val="00EA7F2B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12BA"/>
    <w:rsid w:val="00F33516"/>
    <w:rsid w:val="00F37C5E"/>
    <w:rsid w:val="00F45044"/>
    <w:rsid w:val="00F52FB6"/>
    <w:rsid w:val="00F6768D"/>
    <w:rsid w:val="00F86541"/>
    <w:rsid w:val="00F92ED5"/>
    <w:rsid w:val="00FA6194"/>
    <w:rsid w:val="00FA7A3E"/>
    <w:rsid w:val="00FB354F"/>
    <w:rsid w:val="00FD621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EA7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173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31</cp:revision>
  <cp:lastPrinted>2010-04-15T13:27:00Z</cp:lastPrinted>
  <dcterms:created xsi:type="dcterms:W3CDTF">2025-05-08T13:16:00Z</dcterms:created>
  <dcterms:modified xsi:type="dcterms:W3CDTF">2025-05-09T10:54:00Z</dcterms:modified>
</cp:coreProperties>
</file>