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4B26EA75">
        <w:tc>
          <w:tcPr>
            <w:tcW w:w="991" w:type="pct"/>
            <w:tcBorders>
              <w:top w:val="single" w:sz="12" w:space="0" w:color="auto"/>
            </w:tcBorders>
            <w:shd w:val="clear" w:color="auto" w:fill="F2F2F2" w:themeFill="background1" w:themeFillShade="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7E3B855D" w:rsidR="00515A76" w:rsidRPr="0013588D" w:rsidRDefault="5B87924C" w:rsidP="4B26EA75">
            <w:pPr>
              <w:spacing w:line="259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4B26EA75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Bc. Klára </w:t>
            </w:r>
            <w:proofErr w:type="spellStart"/>
            <w:r w:rsidRPr="4B26EA75">
              <w:rPr>
                <w:rFonts w:ascii="Calibri" w:hAnsi="Calibri" w:cs="Calibri"/>
                <w:b/>
                <w:bCs/>
                <w:sz w:val="24"/>
                <w:szCs w:val="24"/>
              </w:rPr>
              <w:t>Herudková</w:t>
            </w:r>
            <w:proofErr w:type="spellEnd"/>
          </w:p>
        </w:tc>
      </w:tr>
      <w:tr w:rsidR="00515A76" w:rsidRPr="0013588D" w14:paraId="2EC64D81" w14:textId="77777777" w:rsidTr="4B26EA75">
        <w:tc>
          <w:tcPr>
            <w:tcW w:w="991" w:type="pct"/>
            <w:tcBorders>
              <w:bottom w:val="single" w:sz="4" w:space="0" w:color="A6A6A6" w:themeColor="background1" w:themeShade="A6"/>
            </w:tcBorders>
            <w:shd w:val="clear" w:color="auto" w:fill="F2F2F2" w:themeFill="background1" w:themeFillShade="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214440A7" w:rsidR="00515A76" w:rsidRPr="0013588D" w:rsidRDefault="12C88274" w:rsidP="003D1AA1">
            <w:r w:rsidRPr="4B26EA75">
              <w:rPr>
                <w:rFonts w:ascii="Calibri" w:eastAsia="Calibri" w:hAnsi="Calibri" w:cs="Calibri"/>
                <w:sz w:val="24"/>
                <w:szCs w:val="24"/>
              </w:rPr>
              <w:t>Marketingová komunikace na poli designu</w:t>
            </w:r>
          </w:p>
        </w:tc>
      </w:tr>
      <w:tr w:rsidR="00303FEA" w:rsidRPr="0013588D" w14:paraId="603D709F" w14:textId="77777777" w:rsidTr="4B26EA75">
        <w:tc>
          <w:tcPr>
            <w:tcW w:w="991" w:type="pct"/>
            <w:tcBorders>
              <w:top w:val="single" w:sz="4" w:space="0" w:color="A6A6A6" w:themeColor="background1" w:themeShade="A6"/>
              <w:bottom w:val="single" w:sz="12" w:space="0" w:color="auto"/>
            </w:tcBorders>
            <w:shd w:val="clear" w:color="auto" w:fill="F2F2F2" w:themeFill="background1" w:themeFillShade="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37E7A1C5" w:rsidR="00303FEA" w:rsidRPr="00303FEA" w:rsidRDefault="126E87DF" w:rsidP="4B26EA75">
            <w:pPr>
              <w:spacing w:line="259" w:lineRule="auto"/>
            </w:pPr>
            <w:r w:rsidRPr="4B26EA75">
              <w:rPr>
                <w:rFonts w:ascii="Calibri" w:hAnsi="Calibri" w:cs="Calibri"/>
                <w:b/>
                <w:bCs/>
                <w:sz w:val="24"/>
                <w:szCs w:val="24"/>
              </w:rPr>
              <w:t>Mgr. Eva Vázalová Gartnerová, PhD.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2850454"/>
    <w:bookmarkStart w:id="1" w:name="_MON_1332850828"/>
    <w:bookmarkStart w:id="2" w:name="_MON_1334675527"/>
    <w:bookmarkStart w:id="3" w:name="_MON_1334675836"/>
    <w:bookmarkStart w:id="4" w:name="_MON_1334675884"/>
    <w:bookmarkStart w:id="5" w:name="_MON_1334676345"/>
    <w:bookmarkStart w:id="6" w:name="_MON_1334676387"/>
    <w:bookmarkStart w:id="7" w:name="_MON_1335188663"/>
    <w:bookmarkStart w:id="8" w:name="_MON_1335189463"/>
    <w:bookmarkStart w:id="9" w:name="_MON_1336567768"/>
    <w:bookmarkStart w:id="10" w:name="_MON_1336568010"/>
    <w:bookmarkStart w:id="11" w:name="_MON_1336569207"/>
    <w:bookmarkStart w:id="12" w:name="_MON_1336569462"/>
    <w:bookmarkStart w:id="13" w:name="_MON_1336569602"/>
    <w:bookmarkStart w:id="14" w:name="_MON_1336569707"/>
    <w:bookmarkStart w:id="15" w:name="_MON_1336569710"/>
    <w:bookmarkStart w:id="16" w:name="_MON_1336569723"/>
    <w:bookmarkStart w:id="17" w:name="_MON_1336569737"/>
    <w:bookmarkStart w:id="18" w:name="_MON_1336569885"/>
    <w:bookmarkStart w:id="19" w:name="_MON_1336570037"/>
    <w:bookmarkStart w:id="20" w:name="_MON_1336574844"/>
    <w:bookmarkStart w:id="21" w:name="_MON_1336824645"/>
    <w:bookmarkStart w:id="22" w:name="_MON_1336824890"/>
    <w:bookmarkStart w:id="23" w:name="_MON_1336826773"/>
    <w:bookmarkStart w:id="24" w:name="_MON_1337070796"/>
    <w:bookmarkStart w:id="25" w:name="_MON_1337071463"/>
    <w:bookmarkStart w:id="26" w:name="_MON_1338811697"/>
    <w:bookmarkStart w:id="27" w:name="_MON_1338811926"/>
    <w:bookmarkStart w:id="28" w:name="_MON_1338812973"/>
    <w:bookmarkStart w:id="29" w:name="_MON_1338813343"/>
    <w:bookmarkStart w:id="30" w:name="_MON_1338813386"/>
    <w:bookmarkStart w:id="31" w:name="_MON_1343394148"/>
    <w:bookmarkStart w:id="32" w:name="_MON_1364913299"/>
    <w:bookmarkStart w:id="33" w:name="_MON_1364913932"/>
    <w:bookmarkStart w:id="34" w:name="_MON_1364914587"/>
    <w:bookmarkStart w:id="35" w:name="_MON_1366620866"/>
    <w:bookmarkStart w:id="36" w:name="_MON_1366621397"/>
    <w:bookmarkStart w:id="37" w:name="_MON_1366621611"/>
    <w:bookmarkStart w:id="38" w:name="_MON_1394448231"/>
    <w:bookmarkStart w:id="39" w:name="_MON_1394448643"/>
    <w:bookmarkStart w:id="40" w:name="_MON_1394448838"/>
    <w:bookmarkStart w:id="41" w:name="_MON_1394448863"/>
    <w:bookmarkStart w:id="42" w:name="_MON_1394448890"/>
    <w:bookmarkStart w:id="43" w:name="_MON_1394605234"/>
    <w:bookmarkStart w:id="44" w:name="_MON_1425718649"/>
    <w:bookmarkStart w:id="45" w:name="_MON_1425718884"/>
    <w:bookmarkStart w:id="46" w:name="_MON_1425718913"/>
    <w:bookmarkStart w:id="47" w:name="_MON_1425719005"/>
    <w:bookmarkStart w:id="48" w:name="_MON_1425719063"/>
    <w:bookmarkStart w:id="49" w:name="_MON_1425719119"/>
    <w:bookmarkStart w:id="50" w:name="_MON_1425719133"/>
    <w:bookmarkStart w:id="51" w:name="_MON_1425719143"/>
    <w:bookmarkStart w:id="52" w:name="_MON_1425719189"/>
    <w:bookmarkStart w:id="53" w:name="_MON_1332850022"/>
    <w:bookmarkStart w:id="54" w:name="_MON_1332850151"/>
    <w:bookmarkStart w:id="55" w:name="_MON_1332850182"/>
    <w:bookmarkStart w:id="56" w:name="_MON_1332850323"/>
    <w:bookmarkStart w:id="57" w:name="_MON_1332850330"/>
    <w:bookmarkStart w:id="58" w:name="_MON_1332850382"/>
    <w:bookmarkStart w:id="59" w:name="_MON_1332850412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2850434"/>
    <w:bookmarkEnd w:id="60"/>
    <w:p w14:paraId="66B55BBC" w14:textId="07A57048" w:rsidR="00515A76" w:rsidRPr="0013588D" w:rsidRDefault="007D26B7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340.8pt;height:163.2pt" o:ole="">
            <v:imagedata r:id="rId7" o:title=""/>
          </v:shape>
          <o:OLEObject Type="Embed" ProgID="Excel.Sheet.8" ShapeID="_x0000_i1032" DrawAspect="Content" ObjectID="_1808670129" r:id="rId8"/>
        </w:object>
      </w:r>
    </w:p>
    <w:p w14:paraId="568D20D3" w14:textId="77777777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1FAC63CC" w14:textId="77777777" w:rsidR="007D26B7" w:rsidRPr="007D26B7" w:rsidRDefault="007D26B7" w:rsidP="007D26B7">
      <w:pPr>
        <w:spacing w:before="100" w:beforeAutospacing="1" w:after="100" w:afterAutospacing="1"/>
        <w:rPr>
          <w:sz w:val="24"/>
          <w:szCs w:val="24"/>
        </w:rPr>
      </w:pPr>
      <w:r w:rsidRPr="007D26B7">
        <w:rPr>
          <w:sz w:val="24"/>
          <w:szCs w:val="24"/>
        </w:rPr>
        <w:t>Diplomová práce se zabývá aktuálním a atraktivním tématem marketingové komunikace mladých designérů, což považuji za vhodně zvolené z hlediska relevance k FMK i současným potřebám kulturních a kreativních průmyslů. Přestože autorka prokazuje dobrou orientaci v problematice, teoretická část práce působí značně obecně. Kapitoly věnované podnikání zde strukturálně nesedí a chybí hlubší propojení s hlavním tématem práce. Zcela postrádám specifikaci marketingové komunikace v kontextu kulturních a kreativních průmyslů – ačkoli se autorka místy věnuje marketingu v umění, chybí cílenější zaměření a hlubší analytické zpracování. Teoretická část tak nepřináší nové poznatky ani vlastní syntézu, ale spíše opakuje běžně dostupné informace, které jsou v obdobné podobě často využívány i jinými studenty.</w:t>
      </w:r>
    </w:p>
    <w:p w14:paraId="337D426E" w14:textId="241D617F" w:rsidR="007D26B7" w:rsidRPr="007D26B7" w:rsidRDefault="007D26B7" w:rsidP="007D26B7">
      <w:pPr>
        <w:spacing w:before="100" w:beforeAutospacing="1" w:after="100" w:afterAutospacing="1"/>
        <w:rPr>
          <w:sz w:val="24"/>
          <w:szCs w:val="24"/>
        </w:rPr>
      </w:pPr>
      <w:r w:rsidRPr="007D26B7">
        <w:rPr>
          <w:sz w:val="24"/>
          <w:szCs w:val="24"/>
        </w:rPr>
        <w:t>Naopak praktická</w:t>
      </w:r>
      <w:r>
        <w:rPr>
          <w:sz w:val="24"/>
          <w:szCs w:val="24"/>
        </w:rPr>
        <w:t xml:space="preserve"> i projektová</w:t>
      </w:r>
      <w:r w:rsidRPr="007D26B7">
        <w:rPr>
          <w:sz w:val="24"/>
          <w:szCs w:val="24"/>
        </w:rPr>
        <w:t xml:space="preserve"> část práce je výrazně přínosnější. Autorka zde realizovala tři výzkumná šetření zaměřená na potřeby mladých designérů, jejichž výsledky jsou dobře strukturovány a přinášejí aktuální vhled do reálné situace cílové skupiny. Projektová část pak logicky navazuje na zjištěná data a nabízí praktická a využitelná řešení, která mají potenciál být aplikována v praxi. Právě tato část práce představuje největší přínos diplomové práce.</w:t>
      </w:r>
    </w:p>
    <w:p w14:paraId="676A4E13" w14:textId="5F0DA792" w:rsidR="007D26B7" w:rsidRDefault="007D26B7" w:rsidP="007D26B7">
      <w:pPr>
        <w:spacing w:before="100" w:beforeAutospacing="1" w:after="100" w:afterAutospacing="1"/>
        <w:rPr>
          <w:sz w:val="24"/>
          <w:szCs w:val="24"/>
        </w:rPr>
      </w:pPr>
      <w:r w:rsidRPr="007D26B7">
        <w:rPr>
          <w:sz w:val="24"/>
          <w:szCs w:val="24"/>
        </w:rPr>
        <w:t>Celkově je práce zajímavá především v praktické rovině, zatímco teoretická část by mohla být kritičtěji strukturována a více zaměřena na specifika tématu.</w:t>
      </w:r>
    </w:p>
    <w:p w14:paraId="29E27F5B" w14:textId="3B314A5C" w:rsidR="007D26B7" w:rsidRPr="007D26B7" w:rsidRDefault="007D26B7" w:rsidP="007D26B7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6F4D7FDB" w14:textId="1D201396" w:rsidR="007D26B7" w:rsidRPr="007D26B7" w:rsidRDefault="007D26B7" w:rsidP="007D26B7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7D26B7">
        <w:rPr>
          <w:b/>
          <w:bCs/>
          <w:sz w:val="24"/>
          <w:szCs w:val="24"/>
        </w:rPr>
        <w:t>Jak se liší marketingová komunikace v oblasti designu od marketingu běžných komerčních produktů? Kde vidí</w:t>
      </w:r>
      <w:r>
        <w:rPr>
          <w:b/>
          <w:bCs/>
          <w:sz w:val="24"/>
          <w:szCs w:val="24"/>
        </w:rPr>
        <w:t>te</w:t>
      </w:r>
      <w:r w:rsidRPr="007D26B7">
        <w:rPr>
          <w:b/>
          <w:bCs/>
          <w:sz w:val="24"/>
          <w:szCs w:val="24"/>
        </w:rPr>
        <w:t xml:space="preserve"> největší výzvy v komunikaci hodnoty kulturní tvorby?</w:t>
      </w:r>
    </w:p>
    <w:p w14:paraId="6DBD35F7" w14:textId="3D2C3DC1" w:rsidR="007D26B7" w:rsidRPr="007D26B7" w:rsidRDefault="007D26B7" w:rsidP="007D26B7">
      <w:pPr>
        <w:numPr>
          <w:ilvl w:val="0"/>
          <w:numId w:val="6"/>
        </w:numPr>
        <w:spacing w:before="100" w:beforeAutospacing="1" w:after="100" w:afterAutospacing="1"/>
        <w:rPr>
          <w:sz w:val="24"/>
          <w:szCs w:val="24"/>
        </w:rPr>
      </w:pPr>
      <w:r w:rsidRPr="007D26B7">
        <w:rPr>
          <w:b/>
          <w:bCs/>
          <w:sz w:val="24"/>
          <w:szCs w:val="24"/>
        </w:rPr>
        <w:t>Jaké konkrétní strategie používají známí designéři nebo kulturní instituce v oblasti KKP ke komunikaci s publikem? Co bys</w:t>
      </w:r>
      <w:r>
        <w:rPr>
          <w:b/>
          <w:bCs/>
          <w:sz w:val="24"/>
          <w:szCs w:val="24"/>
        </w:rPr>
        <w:t>te se</w:t>
      </w:r>
      <w:r w:rsidRPr="007D26B7">
        <w:rPr>
          <w:b/>
          <w:bCs/>
          <w:sz w:val="24"/>
          <w:szCs w:val="24"/>
        </w:rPr>
        <w:t xml:space="preserve"> od nich mohla naučit a přenést do svého projektu?</w:t>
      </w:r>
    </w:p>
    <w:p w14:paraId="05F38272" w14:textId="77777777" w:rsidR="007D26B7" w:rsidRPr="007D26B7" w:rsidRDefault="007D26B7" w:rsidP="007D26B7">
      <w:pPr>
        <w:pBdr>
          <w:bottom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7D26B7">
        <w:rPr>
          <w:rFonts w:ascii="Arial" w:hAnsi="Arial" w:cs="Arial"/>
          <w:vanish/>
          <w:sz w:val="16"/>
          <w:szCs w:val="16"/>
        </w:rPr>
        <w:t>Začátek formuláře</w:t>
      </w:r>
    </w:p>
    <w:p w14:paraId="69E00E5A" w14:textId="77777777" w:rsidR="007D26B7" w:rsidRPr="007D26B7" w:rsidRDefault="007D26B7" w:rsidP="007D26B7">
      <w:pPr>
        <w:pBdr>
          <w:top w:val="single" w:sz="6" w:space="1" w:color="auto"/>
        </w:pBdr>
        <w:jc w:val="center"/>
        <w:rPr>
          <w:rFonts w:ascii="Arial" w:hAnsi="Arial" w:cs="Arial"/>
          <w:vanish/>
          <w:sz w:val="16"/>
          <w:szCs w:val="16"/>
        </w:rPr>
      </w:pPr>
      <w:r w:rsidRPr="007D26B7">
        <w:rPr>
          <w:rFonts w:ascii="Arial" w:hAnsi="Arial" w:cs="Arial"/>
          <w:vanish/>
          <w:sz w:val="16"/>
          <w:szCs w:val="16"/>
        </w:rPr>
        <w:t>Konec formuláře</w:t>
      </w:r>
    </w:p>
    <w:p w14:paraId="212A100C" w14:textId="77777777" w:rsidR="007D26B7" w:rsidRDefault="007D26B7" w:rsidP="008242D2">
      <w:pPr>
        <w:spacing w:before="120" w:after="60"/>
        <w:jc w:val="both"/>
        <w:outlineLvl w:val="0"/>
        <w:rPr>
          <w:rFonts w:ascii="Calibri" w:hAnsi="Calibri" w:cs="Calibri"/>
          <w:sz w:val="24"/>
          <w:szCs w:val="24"/>
        </w:rPr>
      </w:pPr>
    </w:p>
    <w:p w14:paraId="3A369736" w14:textId="5B53CE7A" w:rsidR="007D26B7" w:rsidRDefault="007D26B7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392512AF" w14:textId="5E4AA0C9" w:rsidR="007D26B7" w:rsidRDefault="007D26B7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7007175B" w14:textId="77777777" w:rsidR="007D26B7" w:rsidRPr="005354CD" w:rsidRDefault="007D26B7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4FD7551A" w14:textId="4F6E7201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7D26B7">
        <w:rPr>
          <w:rFonts w:ascii="Calibri" w:hAnsi="Calibri" w:cs="Calibri"/>
          <w:sz w:val="24"/>
          <w:szCs w:val="24"/>
        </w:rPr>
        <w:t>13. 5. 2025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1B1DA2" w14:textId="77777777" w:rsidR="001827B1" w:rsidRDefault="001827B1">
      <w:r>
        <w:separator/>
      </w:r>
    </w:p>
  </w:endnote>
  <w:endnote w:type="continuationSeparator" w:id="0">
    <w:p w14:paraId="1A870371" w14:textId="77777777" w:rsidR="001827B1" w:rsidRDefault="00182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9F81C" w14:textId="77777777" w:rsidR="001827B1" w:rsidRDefault="001827B1">
      <w:r>
        <w:separator/>
      </w:r>
    </w:p>
  </w:footnote>
  <w:footnote w:type="continuationSeparator" w:id="0">
    <w:p w14:paraId="73C8CACB" w14:textId="77777777" w:rsidR="001827B1" w:rsidRDefault="00182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437C1F"/>
    <w:multiLevelType w:val="multilevel"/>
    <w:tmpl w:val="16702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B3F5D"/>
    <w:rsid w:val="000C0456"/>
    <w:rsid w:val="000D7E23"/>
    <w:rsid w:val="000E0C99"/>
    <w:rsid w:val="000E1F09"/>
    <w:rsid w:val="000E410E"/>
    <w:rsid w:val="000E44F6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D02B3"/>
    <w:rsid w:val="004D187D"/>
    <w:rsid w:val="004D6C3D"/>
    <w:rsid w:val="004D72F4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26B7"/>
    <w:rsid w:val="007D31B4"/>
    <w:rsid w:val="007E1CB9"/>
    <w:rsid w:val="00803F20"/>
    <w:rsid w:val="00817E54"/>
    <w:rsid w:val="008222F2"/>
    <w:rsid w:val="008242D2"/>
    <w:rsid w:val="00836538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9A5"/>
    <w:rsid w:val="00931B48"/>
    <w:rsid w:val="009378F2"/>
    <w:rsid w:val="009558C7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53EB6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11C4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F206A"/>
    <w:rsid w:val="00FF2F96"/>
    <w:rsid w:val="126E87DF"/>
    <w:rsid w:val="12C88274"/>
    <w:rsid w:val="31FDC3EA"/>
    <w:rsid w:val="4B26EA75"/>
    <w:rsid w:val="5B87924C"/>
    <w:rsid w:val="73F3B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Top of Form" w:uiPriority="99"/>
    <w:lsdException w:name="HTML Bottom of Form" w:uiPriority="99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paragraph" w:styleId="Nadpis5">
    <w:name w:val="heading 5"/>
    <w:basedOn w:val="Normln"/>
    <w:link w:val="Nadpis5Char"/>
    <w:uiPriority w:val="9"/>
    <w:qFormat/>
    <w:rsid w:val="007D26B7"/>
    <w:pPr>
      <w:spacing w:before="100" w:beforeAutospacing="1" w:after="100" w:afterAutospacing="1"/>
      <w:outlineLvl w:val="4"/>
    </w:pPr>
    <w:rPr>
      <w:b/>
      <w:bCs/>
    </w:rPr>
  </w:style>
  <w:style w:type="paragraph" w:styleId="Nadpis6">
    <w:name w:val="heading 6"/>
    <w:basedOn w:val="Normln"/>
    <w:link w:val="Nadpis6Char"/>
    <w:uiPriority w:val="9"/>
    <w:qFormat/>
    <w:rsid w:val="007D26B7"/>
    <w:pPr>
      <w:spacing w:before="100" w:beforeAutospacing="1" w:after="100" w:afterAutospacing="1"/>
      <w:outlineLvl w:val="5"/>
    </w:pPr>
    <w:rPr>
      <w:b/>
      <w:bCs/>
      <w:sz w:val="15"/>
      <w:szCs w:val="1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  <w:style w:type="character" w:customStyle="1" w:styleId="Nadpis5Char">
    <w:name w:val="Nadpis 5 Char"/>
    <w:basedOn w:val="Standardnpsmoodstavce"/>
    <w:link w:val="Nadpis5"/>
    <w:uiPriority w:val="9"/>
    <w:rsid w:val="007D26B7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rsid w:val="007D26B7"/>
    <w:rPr>
      <w:b/>
      <w:bCs/>
      <w:sz w:val="15"/>
      <w:szCs w:val="15"/>
    </w:rPr>
  </w:style>
  <w:style w:type="paragraph" w:styleId="Normlnweb">
    <w:name w:val="Normal (Web)"/>
    <w:basedOn w:val="Normln"/>
    <w:uiPriority w:val="99"/>
    <w:unhideWhenUsed/>
    <w:rsid w:val="007D26B7"/>
    <w:pPr>
      <w:spacing w:before="100" w:beforeAutospacing="1" w:after="100" w:afterAutospacing="1"/>
    </w:pPr>
    <w:rPr>
      <w:sz w:val="24"/>
      <w:szCs w:val="24"/>
    </w:rPr>
  </w:style>
  <w:style w:type="character" w:customStyle="1" w:styleId="overflow-hidden">
    <w:name w:val="overflow-hidden"/>
    <w:basedOn w:val="Standardnpsmoodstavce"/>
    <w:rsid w:val="007D26B7"/>
  </w:style>
  <w:style w:type="character" w:styleId="Siln">
    <w:name w:val="Strong"/>
    <w:basedOn w:val="Standardnpsmoodstavce"/>
    <w:uiPriority w:val="22"/>
    <w:qFormat/>
    <w:rsid w:val="007D26B7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unhideWhenUsed/>
    <w:rsid w:val="007D26B7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rsid w:val="007D26B7"/>
    <w:rPr>
      <w:rFonts w:ascii="Arial" w:hAnsi="Arial" w:cs="Arial"/>
      <w:vanish/>
      <w:sz w:val="16"/>
      <w:szCs w:val="16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unhideWhenUsed/>
    <w:rsid w:val="007D26B7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rsid w:val="007D26B7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2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110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0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77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73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1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727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926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072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854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8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4564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7905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83607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0049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6240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27780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50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395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0737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2052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83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89422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5243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93568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90064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366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760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591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909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6925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411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991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17179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888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310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7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7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02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88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750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290</Words>
  <Characters>1835</Characters>
  <Application>Microsoft Office Word</Application>
  <DocSecurity>0</DocSecurity>
  <Lines>15</Lines>
  <Paragraphs>4</Paragraphs>
  <ScaleCrop>false</ScaleCrop>
  <Company>FMK UTB Zlín</Company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Eva Vázalová Gartnerová</cp:lastModifiedBy>
  <cp:revision>2</cp:revision>
  <cp:lastPrinted>2010-04-15T13:27:00Z</cp:lastPrinted>
  <dcterms:created xsi:type="dcterms:W3CDTF">2025-05-13T17:36:00Z</dcterms:created>
  <dcterms:modified xsi:type="dcterms:W3CDTF">2025-05-13T17:36:00Z</dcterms:modified>
</cp:coreProperties>
</file>