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15069466" w:rsidR="00EF706C" w:rsidRPr="00EB4955" w:rsidRDefault="00A31C4B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>
        <w:rPr>
          <w:rFonts w:ascii="Arial" w:hAnsi="Arial" w:cs="Arial"/>
          <w:b/>
          <w:szCs w:val="24"/>
        </w:rPr>
        <w:t xml:space="preserve"> </w:t>
      </w:r>
      <w:r w:rsidR="00B658AD"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52A875FF" w:rsidR="00EF706C" w:rsidRPr="00DF7371" w:rsidRDefault="00C10A07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Karolína Borýsková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797490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Interiérov</w:t>
            </w:r>
            <w:r w:rsidR="00667A8F">
              <w:rPr>
                <w:rFonts w:ascii="Arial" w:hAnsi="Arial" w:cs="Arial"/>
                <w:b/>
                <w:sz w:val="22"/>
                <w:szCs w:val="22"/>
              </w:rPr>
              <w:t>é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67A8F">
              <w:rPr>
                <w:rFonts w:ascii="Arial" w:hAnsi="Arial" w:cs="Arial"/>
                <w:b/>
                <w:sz w:val="22"/>
                <w:szCs w:val="22"/>
              </w:rPr>
              <w:t>svítidlo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74824D17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45D46317" w14:textId="77777777" w:rsidR="0058545E" w:rsidRPr="0058545E" w:rsidRDefault="0058545E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5A8FB915" w14:textId="013214D1" w:rsidR="00FB22AF" w:rsidRPr="00570636" w:rsidRDefault="0058545E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Autorka zvolila téma, které je atraktivní a </w:t>
            </w:r>
            <w:proofErr w:type="spellStart"/>
            <w:r w:rsidRPr="00570636">
              <w:rPr>
                <w:rFonts w:ascii="Calibri" w:hAnsi="Calibri" w:cs="Calibri"/>
                <w:i/>
                <w:sz w:val="22"/>
                <w:szCs w:val="22"/>
              </w:rPr>
              <w:t>designově</w:t>
            </w:r>
            <w:proofErr w:type="spellEnd"/>
            <w:r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 i technologicky přínosné – interaktivní osvětlení podporující </w:t>
            </w:r>
            <w:r w:rsidR="00B832B1">
              <w:rPr>
                <w:rFonts w:ascii="Calibri" w:hAnsi="Calibri" w:cs="Calibri"/>
                <w:i/>
                <w:sz w:val="22"/>
                <w:szCs w:val="22"/>
              </w:rPr>
              <w:t xml:space="preserve">zapojení </w:t>
            </w:r>
            <w:r w:rsidRPr="00570636">
              <w:rPr>
                <w:rFonts w:ascii="Calibri" w:hAnsi="Calibri" w:cs="Calibri"/>
                <w:i/>
                <w:sz w:val="22"/>
                <w:szCs w:val="22"/>
              </w:rPr>
              <w:t>kreativit</w:t>
            </w:r>
            <w:r w:rsidR="00B832B1">
              <w:rPr>
                <w:rFonts w:ascii="Calibri" w:hAnsi="Calibri" w:cs="Calibri"/>
                <w:i/>
                <w:sz w:val="22"/>
                <w:szCs w:val="22"/>
              </w:rPr>
              <w:t>y</w:t>
            </w:r>
            <w:r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 uživatel</w:t>
            </w:r>
            <w:r w:rsidR="00644CE9">
              <w:rPr>
                <w:rFonts w:ascii="Calibri" w:hAnsi="Calibri" w:cs="Calibri"/>
                <w:i/>
                <w:sz w:val="22"/>
                <w:szCs w:val="22"/>
              </w:rPr>
              <w:t>e</w:t>
            </w:r>
            <w:r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. </w:t>
            </w:r>
            <w:r w:rsidR="00644CE9">
              <w:rPr>
                <w:rFonts w:ascii="Calibri" w:hAnsi="Calibri" w:cs="Calibri"/>
                <w:i/>
                <w:sz w:val="22"/>
                <w:szCs w:val="22"/>
              </w:rPr>
              <w:t>Práce</w:t>
            </w:r>
            <w:r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 pokrývá komplexně technické aspekty světla, </w:t>
            </w:r>
            <w:r w:rsidR="004F2AEB" w:rsidRPr="00570636">
              <w:rPr>
                <w:rFonts w:ascii="Calibri" w:hAnsi="Calibri" w:cs="Calibri"/>
                <w:i/>
                <w:sz w:val="22"/>
                <w:szCs w:val="22"/>
              </w:rPr>
              <w:t>široké spektrum od historických souvislostí až po konkrétní návrhový a výrobní proces</w:t>
            </w:r>
            <w:r w:rsidR="00F704BE">
              <w:rPr>
                <w:rFonts w:ascii="Calibri" w:hAnsi="Calibri" w:cs="Calibri"/>
                <w:i/>
                <w:sz w:val="22"/>
                <w:szCs w:val="22"/>
              </w:rPr>
              <w:t xml:space="preserve"> za pomoci </w:t>
            </w:r>
            <w:proofErr w:type="gramStart"/>
            <w:r w:rsidR="00F704BE">
              <w:rPr>
                <w:rFonts w:ascii="Calibri" w:hAnsi="Calibri" w:cs="Calibri"/>
                <w:i/>
                <w:sz w:val="22"/>
                <w:szCs w:val="22"/>
              </w:rPr>
              <w:t>3D</w:t>
            </w:r>
            <w:proofErr w:type="gramEnd"/>
            <w:r w:rsidR="00F704BE">
              <w:rPr>
                <w:rFonts w:ascii="Calibri" w:hAnsi="Calibri" w:cs="Calibri"/>
                <w:i/>
                <w:sz w:val="22"/>
                <w:szCs w:val="22"/>
              </w:rPr>
              <w:t xml:space="preserve"> tisku</w:t>
            </w:r>
            <w:r w:rsidR="004F2AEB" w:rsidRPr="0057063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570636"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 Autorka prok</w:t>
            </w:r>
            <w:r w:rsidR="008711F3">
              <w:rPr>
                <w:rFonts w:ascii="Calibri" w:hAnsi="Calibri" w:cs="Calibri"/>
                <w:i/>
                <w:sz w:val="22"/>
                <w:szCs w:val="22"/>
              </w:rPr>
              <w:t>azuje</w:t>
            </w:r>
            <w:r w:rsidR="00570636" w:rsidRPr="00570636">
              <w:rPr>
                <w:rFonts w:ascii="Calibri" w:hAnsi="Calibri" w:cs="Calibri"/>
                <w:i/>
                <w:sz w:val="22"/>
                <w:szCs w:val="22"/>
              </w:rPr>
              <w:t xml:space="preserve"> schopnost propojit teorii s praxí a tvůrčím způsobem realizovat zadání s důrazem na inovaci</w:t>
            </w:r>
            <w:r w:rsidR="002E5C4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570636" w:rsidRPr="00570636">
              <w:rPr>
                <w:rFonts w:ascii="Calibri" w:hAnsi="Calibri" w:cs="Calibri"/>
                <w:i/>
                <w:sz w:val="22"/>
                <w:szCs w:val="22"/>
              </w:rPr>
              <w:t>a uživatelskou zkušenost.</w:t>
            </w: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703ED40E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355A05E9" w14:textId="59A199FA" w:rsidR="00F704BE" w:rsidRDefault="00F704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1B586B" w14:textId="0225E637" w:rsidR="00F704BE" w:rsidRPr="002E5C43" w:rsidRDefault="008711F3" w:rsidP="00F704BE">
            <w:pPr>
              <w:pStyle w:val="Normlnweb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>Studentka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 prok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azuje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 dobré pochopení tématu z technického i psychologického hlediska. Cíl</w:t>
            </w:r>
            <w:r w:rsidR="002E5C43" w:rsidRPr="002E5C43">
              <w:rPr>
                <w:rFonts w:ascii="Calibri" w:hAnsi="Calibri" w:cs="Calibri"/>
                <w:i/>
                <w:sz w:val="22"/>
                <w:szCs w:val="22"/>
              </w:rPr>
              <w:t>e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 vytvořit interaktivní svítidlo s možností uživatelské úpravy </w:t>
            </w:r>
            <w:r w:rsidR="0093625A">
              <w:rPr>
                <w:rFonts w:ascii="Calibri" w:hAnsi="Calibri" w:cs="Calibri"/>
                <w:i/>
                <w:sz w:val="22"/>
                <w:szCs w:val="22"/>
              </w:rPr>
              <w:t xml:space="preserve">jsou </w:t>
            </w:r>
            <w:r w:rsidR="0093625A" w:rsidRPr="002E5C43">
              <w:rPr>
                <w:rFonts w:ascii="Calibri" w:hAnsi="Calibri" w:cs="Calibri"/>
                <w:i/>
                <w:sz w:val="22"/>
                <w:szCs w:val="22"/>
              </w:rPr>
              <w:t>jasně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 stanoven</w:t>
            </w:r>
            <w:r w:rsidR="002E5C43" w:rsidRPr="002E5C43">
              <w:rPr>
                <w:rFonts w:ascii="Calibri" w:hAnsi="Calibri" w:cs="Calibri"/>
                <w:i/>
                <w:sz w:val="22"/>
                <w:szCs w:val="22"/>
              </w:rPr>
              <w:t>y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 a úspěšně naplněn</w:t>
            </w:r>
            <w:r w:rsidR="002E5C43" w:rsidRPr="002E5C43">
              <w:rPr>
                <w:rFonts w:ascii="Calibri" w:hAnsi="Calibri" w:cs="Calibri"/>
                <w:i/>
                <w:sz w:val="22"/>
                <w:szCs w:val="22"/>
              </w:rPr>
              <w:t>y</w:t>
            </w:r>
            <w:r w:rsidR="00F704BE" w:rsidRPr="002E5C43">
              <w:rPr>
                <w:rFonts w:ascii="Calibri" w:hAnsi="Calibri" w:cs="Calibri"/>
                <w:i/>
                <w:sz w:val="22"/>
                <w:szCs w:val="22"/>
              </w:rPr>
              <w:t xml:space="preserve">. Praktická část dokládá samostatný návrhový proces a schopnost využít teoretické poznatky. </w:t>
            </w:r>
            <w:r w:rsidR="002E5C43" w:rsidRPr="00BB053D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Výsledek</w:t>
            </w:r>
            <w:r w:rsidR="00BB053D" w:rsidRPr="00BB053D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 xml:space="preserve"> </w:t>
            </w:r>
            <w:r w:rsidR="00BB053D" w:rsidRPr="00BB053D">
              <w:rPr>
                <w:rFonts w:ascii="Calibri" w:hAnsi="Calibri" w:cs="Calibri"/>
                <w:i/>
                <w:sz w:val="22"/>
                <w:szCs w:val="22"/>
              </w:rPr>
              <w:t>prezentuje silný osobní přístup a</w:t>
            </w:r>
            <w:r w:rsidR="00F704BE" w:rsidRPr="00BB053D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 xml:space="preserve"> </w:t>
            </w:r>
            <w:r w:rsidR="00F704BE" w:rsidRPr="002E5C43">
              <w:rPr>
                <w:rStyle w:val="Siln"/>
                <w:rFonts w:ascii="Calibri" w:hAnsi="Calibri" w:cs="Calibri"/>
                <w:b w:val="0"/>
                <w:i/>
                <w:sz w:val="22"/>
                <w:szCs w:val="22"/>
              </w:rPr>
              <w:t>potvrzuje schopnost samostatné práce i praktického uplatnění získaných poznatků.</w:t>
            </w: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2AF256A3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2DF27A6A" w14:textId="77777777" w:rsidR="001A7426" w:rsidRPr="00DF7371" w:rsidRDefault="001A7426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9A5A1E" w14:textId="439D1879" w:rsidR="00FB22AF" w:rsidRPr="007A0DA6" w:rsidRDefault="004844AB" w:rsidP="00CD5972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7A0DA6">
              <w:rPr>
                <w:rFonts w:ascii="Calibri" w:hAnsi="Calibri" w:cs="Calibri"/>
                <w:i/>
                <w:sz w:val="22"/>
                <w:szCs w:val="22"/>
              </w:rPr>
              <w:t xml:space="preserve">Práce je výsledkem originálního přístupu, od volby tématu až po vlastní technické a designové řešení. Návrh je jasně autorský, reflektující vlastní zkušenosti a hledání. Text je stylisticky čtivý, srozumitelný </w:t>
            </w:r>
            <w:r w:rsidR="00951296">
              <w:rPr>
                <w:rFonts w:ascii="Calibri" w:hAnsi="Calibri" w:cs="Calibri"/>
                <w:i/>
                <w:sz w:val="22"/>
                <w:szCs w:val="22"/>
              </w:rPr>
              <w:t xml:space="preserve">     </w:t>
            </w:r>
            <w:r w:rsidRPr="007A0DA6">
              <w:rPr>
                <w:rFonts w:ascii="Calibri" w:hAnsi="Calibri" w:cs="Calibri"/>
                <w:i/>
                <w:sz w:val="22"/>
                <w:szCs w:val="22"/>
              </w:rPr>
              <w:t>a odborně odpovídající. Dokumentace procesu je podrobná a systematická – od konceptu přes vývoj až po finalizaci prototypu, doplněná</w:t>
            </w:r>
            <w:r w:rsidR="00B337A0">
              <w:rPr>
                <w:rFonts w:ascii="Calibri" w:hAnsi="Calibri" w:cs="Calibri"/>
                <w:i/>
                <w:sz w:val="22"/>
                <w:szCs w:val="22"/>
              </w:rPr>
              <w:t xml:space="preserve"> vhodně</w:t>
            </w:r>
            <w:r w:rsidRPr="007A0DA6">
              <w:rPr>
                <w:rFonts w:ascii="Calibri" w:hAnsi="Calibri" w:cs="Calibri"/>
                <w:i/>
                <w:sz w:val="22"/>
                <w:szCs w:val="22"/>
              </w:rPr>
              <w:t xml:space="preserve"> o vizuální materiál.</w:t>
            </w:r>
          </w:p>
          <w:p w14:paraId="6DD5CDEA" w14:textId="09DBFD8A" w:rsidR="004844AB" w:rsidRPr="004844AB" w:rsidRDefault="004844AB" w:rsidP="00CD5972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349C60E1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 w:rsidR="000012D5">
              <w:rPr>
                <w:rFonts w:ascii="Arial" w:hAnsi="Arial" w:cs="Arial"/>
                <w:sz w:val="22"/>
                <w:szCs w:val="22"/>
              </w:rPr>
              <w:t> </w:t>
            </w:r>
            <w:r w:rsidRPr="00DF7371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48611762" w14:textId="77777777" w:rsidR="000012D5" w:rsidRPr="00DF7371" w:rsidRDefault="000012D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284FE6" w14:textId="26D42F44" w:rsidR="007A0DA6" w:rsidRPr="007A0DA6" w:rsidRDefault="007A0DA6" w:rsidP="007A0DA6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  <w:r w:rsidRPr="007A0DA6">
              <w:rPr>
                <w:rFonts w:ascii="Calibri" w:hAnsi="Calibri" w:cs="Calibri"/>
                <w:i/>
                <w:sz w:val="22"/>
                <w:szCs w:val="22"/>
              </w:rPr>
              <w:t>Použité zdroje pokrývají široké spektrum od odborných publikací a webových článků po produktové stránky a encyklopedie. Mnohé odkazy jsou velmi aktuální, což je zvláště cenné u technologických témat. Wikipedie může sloužit jako základní orientační pomůcka, avšak vzhledem ke své otevřené povaze a kolísající kvalitě bez redakčního dohledu není vhodná jako oficiální odborný pramen.</w:t>
            </w:r>
          </w:p>
          <w:p w14:paraId="36022E0B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Jazyková a formální úroveň práce</w:t>
            </w:r>
          </w:p>
          <w:p w14:paraId="69B55E68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DD6D87" w14:textId="19B449A6" w:rsidR="00FB22AF" w:rsidRPr="007E08A6" w:rsidRDefault="00E33A7D" w:rsidP="00CD5972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7E08A6">
              <w:rPr>
                <w:rFonts w:ascii="Calibri" w:hAnsi="Calibri" w:cs="Calibri"/>
                <w:i/>
                <w:sz w:val="22"/>
                <w:szCs w:val="22"/>
              </w:rPr>
              <w:t>Struktura kapitol je logická</w:t>
            </w:r>
            <w:r w:rsidR="004844AB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 w:rsidR="00EC5F61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1A7426" w:rsidRPr="007E08A6">
              <w:rPr>
                <w:rFonts w:ascii="Calibri" w:hAnsi="Calibri" w:cs="Calibri"/>
                <w:i/>
                <w:sz w:val="22"/>
                <w:szCs w:val="22"/>
              </w:rPr>
              <w:t>m</w:t>
            </w:r>
            <w:r w:rsidR="00EC5F61" w:rsidRPr="007E08A6">
              <w:rPr>
                <w:rFonts w:ascii="Calibri" w:hAnsi="Calibri" w:cs="Calibri"/>
                <w:i/>
                <w:sz w:val="22"/>
                <w:szCs w:val="22"/>
              </w:rPr>
              <w:t>ísty by jazykové stránce</w:t>
            </w:r>
            <w:r w:rsidR="001A7426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pomohlo</w:t>
            </w:r>
            <w:r w:rsidR="00EC5F61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částečné krácení některých popisných pasáží.</w:t>
            </w:r>
            <w:r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Autorka v celé šíři textu nezůstala pouze u odborně neutrálního jazyka</w:t>
            </w:r>
            <w:r w:rsidR="009B14A5" w:rsidRPr="007E08A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215591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V textu se vyskytují </w:t>
            </w:r>
            <w:r w:rsidR="004844AB">
              <w:rPr>
                <w:rFonts w:ascii="Calibri" w:hAnsi="Calibri" w:cs="Calibri"/>
                <w:i/>
                <w:sz w:val="22"/>
                <w:szCs w:val="22"/>
              </w:rPr>
              <w:t xml:space="preserve">                i </w:t>
            </w:r>
            <w:r w:rsidR="00215591" w:rsidRPr="007E08A6">
              <w:rPr>
                <w:rFonts w:ascii="Calibri" w:hAnsi="Calibri" w:cs="Calibri"/>
                <w:i/>
                <w:sz w:val="22"/>
                <w:szCs w:val="22"/>
              </w:rPr>
              <w:t>stylisticky neobratné formulace a typografické nedostatky</w:t>
            </w:r>
            <w:r w:rsidR="009B14A5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v</w:t>
            </w:r>
            <w:r w:rsidR="007E08A6" w:rsidRPr="007E08A6">
              <w:rPr>
                <w:rFonts w:ascii="Calibri" w:hAnsi="Calibri" w:cs="Calibri"/>
                <w:i/>
                <w:sz w:val="22"/>
                <w:szCs w:val="22"/>
              </w:rPr>
              <w:t> </w:t>
            </w:r>
            <w:r w:rsidR="009B14A5" w:rsidRPr="007E08A6">
              <w:rPr>
                <w:rFonts w:ascii="Calibri" w:hAnsi="Calibri" w:cs="Calibri"/>
                <w:i/>
                <w:sz w:val="22"/>
                <w:szCs w:val="22"/>
              </w:rPr>
              <w:t>podobě</w:t>
            </w:r>
            <w:r w:rsidR="007E08A6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mnoha</w:t>
            </w:r>
            <w:r w:rsidR="009B14A5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osamocených</w:t>
            </w:r>
            <w:r w:rsidR="00215591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jednoznakov</w:t>
            </w:r>
            <w:r w:rsidR="009B14A5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ých </w:t>
            </w:r>
            <w:r w:rsidR="00215591" w:rsidRPr="007E08A6">
              <w:rPr>
                <w:rFonts w:ascii="Calibri" w:hAnsi="Calibri" w:cs="Calibri"/>
                <w:i/>
                <w:sz w:val="22"/>
                <w:szCs w:val="22"/>
              </w:rPr>
              <w:t>předlož</w:t>
            </w:r>
            <w:r w:rsidR="007E08A6" w:rsidRPr="007E08A6">
              <w:rPr>
                <w:rFonts w:ascii="Calibri" w:hAnsi="Calibri" w:cs="Calibri"/>
                <w:i/>
                <w:sz w:val="22"/>
                <w:szCs w:val="22"/>
              </w:rPr>
              <w:t>ek</w:t>
            </w:r>
            <w:r w:rsidR="00215591" w:rsidRPr="007E08A6">
              <w:rPr>
                <w:rFonts w:ascii="Calibri" w:hAnsi="Calibri" w:cs="Calibri"/>
                <w:i/>
                <w:sz w:val="22"/>
                <w:szCs w:val="22"/>
              </w:rPr>
              <w:t xml:space="preserve"> na konci řádk</w:t>
            </w:r>
            <w:r w:rsidR="007E08A6">
              <w:rPr>
                <w:rFonts w:ascii="Calibri" w:hAnsi="Calibri" w:cs="Calibri"/>
                <w:i/>
                <w:sz w:val="22"/>
                <w:szCs w:val="22"/>
              </w:rPr>
              <w:t>u</w:t>
            </w:r>
            <w:r w:rsidR="007E08A6" w:rsidRPr="007E08A6">
              <w:rPr>
                <w:rFonts w:ascii="Calibri" w:hAnsi="Calibri" w:cs="Calibri"/>
                <w:i/>
                <w:sz w:val="22"/>
                <w:szCs w:val="22"/>
              </w:rPr>
              <w:t>.</w:t>
            </w:r>
          </w:p>
          <w:p w14:paraId="06775406" w14:textId="0D850A01" w:rsidR="007E08A6" w:rsidRPr="00DF7371" w:rsidRDefault="007E08A6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616BB75D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9B14A5">
              <w:rPr>
                <w:rFonts w:ascii="Arial" w:hAnsi="Arial" w:cs="Arial"/>
                <w:sz w:val="22"/>
                <w:szCs w:val="22"/>
              </w:rPr>
              <w:t> 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37323D1B" w14:textId="77777777" w:rsidR="009B14A5" w:rsidRDefault="009B14A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AA7DCC0" w14:textId="3A58917A" w:rsidR="009B14A5" w:rsidRPr="009B14A5" w:rsidRDefault="009B14A5" w:rsidP="009B14A5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proofErr w:type="gramStart"/>
            <w:r w:rsidRPr="009B14A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3D</w:t>
            </w:r>
            <w:proofErr w:type="gramEnd"/>
            <w:r w:rsidRPr="009B14A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tisk je alternativou pro flexibilní design zejména u složitých a organických tvarů.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 Přináší řadu výhod, není však univerzálním řešením, jelikož jeho využití závisí na typu výroby. </w:t>
            </w:r>
            <w:r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Autorkou z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volená</w:t>
            </w:r>
            <w:r w:rsidR="000028F2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a popsaná výrobní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technologie </w:t>
            </w:r>
            <w:proofErr w:type="gramStart"/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3D</w:t>
            </w:r>
            <w:proofErr w:type="gramEnd"/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tisku není pro tento návrh </w:t>
            </w:r>
            <w:r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světla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zcela vhodná, tvar je přísně geometrický. Proto by bylo efektivnější využít tradiční výrobní metody, jako je lisování nebo vstřikování plastů. </w:t>
            </w:r>
            <w:r w:rsidR="000028F2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     </w:t>
            </w:r>
            <w:proofErr w:type="gramStart"/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3D</w:t>
            </w:r>
            <w:proofErr w:type="gramEnd"/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tisk je časově i ekonomicky nevýhodný zejména při větší produkci a v tomto případě nepřináší žádný zásadní přínos z hlediska designu ani funkce. Navíc výsledný povrch</w:t>
            </w:r>
            <w:r w:rsidR="00BB053D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</w:t>
            </w:r>
            <w:r w:rsidR="00BB053D"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může být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méně kvalitní </w:t>
            </w:r>
            <w:r w:rsidR="00BB053D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      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a vyžadovat dodatečné opracování</w:t>
            </w:r>
            <w:r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 xml:space="preserve"> (kap. 7.</w:t>
            </w:r>
            <w:r w:rsidR="001F689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4.1 a 7.8.1</w:t>
            </w:r>
            <w:r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)</w:t>
            </w:r>
            <w:r w:rsidRPr="009B14A5">
              <w:rPr>
                <w:rFonts w:ascii="Calibri" w:hAnsi="Calibri" w:cs="Calibri"/>
                <w:bCs/>
                <w:i/>
                <w:color w:val="000000"/>
                <w:sz w:val="22"/>
                <w:szCs w:val="22"/>
              </w:rPr>
              <w:t>.</w:t>
            </w: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771FBCC1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17993AF1" w14:textId="77777777" w:rsidR="00011897" w:rsidRPr="00DF7371" w:rsidRDefault="0001189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CACB63" w14:textId="03E714CA" w:rsidR="00FB22AF" w:rsidRDefault="00011897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011897">
              <w:rPr>
                <w:rFonts w:ascii="Calibri" w:hAnsi="Calibri" w:cs="Calibri"/>
                <w:i/>
                <w:sz w:val="22"/>
                <w:szCs w:val="22"/>
              </w:rPr>
              <w:t xml:space="preserve">Obě varianty světla (oblá i hranatá) působí vizuálně čistě a formálně sjednoceně. Tvar stropního háčku </w:t>
            </w:r>
            <w:r w:rsidR="007B71A4">
              <w:rPr>
                <w:rFonts w:ascii="Calibri" w:hAnsi="Calibri" w:cs="Calibri"/>
                <w:i/>
                <w:sz w:val="22"/>
                <w:szCs w:val="22"/>
              </w:rPr>
              <w:t xml:space="preserve">u první varianty </w:t>
            </w:r>
            <w:r w:rsidRPr="00011897">
              <w:rPr>
                <w:rFonts w:ascii="Calibri" w:hAnsi="Calibri" w:cs="Calibri"/>
                <w:i/>
                <w:sz w:val="22"/>
                <w:szCs w:val="22"/>
              </w:rPr>
              <w:t>však představuje výrazn</w:t>
            </w:r>
            <w:r w:rsidR="003622EE">
              <w:rPr>
                <w:rFonts w:ascii="Calibri" w:hAnsi="Calibri" w:cs="Calibri"/>
                <w:i/>
                <w:sz w:val="22"/>
                <w:szCs w:val="22"/>
              </w:rPr>
              <w:t>é</w:t>
            </w:r>
            <w:r w:rsidRPr="00011897">
              <w:rPr>
                <w:rFonts w:ascii="Calibri" w:hAnsi="Calibri" w:cs="Calibri"/>
                <w:i/>
                <w:sz w:val="22"/>
                <w:szCs w:val="22"/>
              </w:rPr>
              <w:t xml:space="preserve"> tvarov</w:t>
            </w:r>
            <w:r w:rsidR="008A00AE">
              <w:rPr>
                <w:rFonts w:ascii="Calibri" w:hAnsi="Calibri" w:cs="Calibri"/>
                <w:i/>
                <w:sz w:val="22"/>
                <w:szCs w:val="22"/>
              </w:rPr>
              <w:t>é</w:t>
            </w:r>
            <w:r w:rsidRPr="0001189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A00AE">
              <w:rPr>
                <w:rFonts w:ascii="Calibri" w:hAnsi="Calibri" w:cs="Calibri"/>
                <w:i/>
                <w:sz w:val="22"/>
                <w:szCs w:val="22"/>
              </w:rPr>
              <w:t>vybočení</w:t>
            </w:r>
            <w:r w:rsidRPr="00011897">
              <w:rPr>
                <w:rFonts w:ascii="Calibri" w:hAnsi="Calibri" w:cs="Calibri"/>
                <w:i/>
                <w:sz w:val="22"/>
                <w:szCs w:val="22"/>
              </w:rPr>
              <w:t>. Jaký byl záměr</w:t>
            </w:r>
            <w:r w:rsidR="000A6309">
              <w:rPr>
                <w:rFonts w:ascii="Calibri" w:hAnsi="Calibri" w:cs="Calibri"/>
                <w:i/>
                <w:sz w:val="22"/>
                <w:szCs w:val="22"/>
              </w:rPr>
              <w:t xml:space="preserve"> studentky</w:t>
            </w:r>
            <w:r w:rsidRPr="00011897">
              <w:rPr>
                <w:rFonts w:ascii="Calibri" w:hAnsi="Calibri" w:cs="Calibri"/>
                <w:i/>
                <w:sz w:val="22"/>
                <w:szCs w:val="22"/>
              </w:rPr>
              <w:t xml:space="preserve"> při uplatnění této tvarové odlišnosti v rámci celkového konceptu?</w:t>
            </w:r>
          </w:p>
          <w:p w14:paraId="1D881AAB" w14:textId="6C76E8B8" w:rsidR="00011897" w:rsidRPr="00011897" w:rsidRDefault="00011897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357304B2" w:rsidR="00CD5972" w:rsidRPr="00DF7371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951296" w:rsidRPr="00DF7371">
        <w:rPr>
          <w:rFonts w:ascii="Arial" w:hAnsi="Arial" w:cs="Arial"/>
          <w:sz w:val="22"/>
          <w:szCs w:val="22"/>
        </w:rPr>
        <w:t>C - dobře</w:t>
      </w:r>
    </w:p>
    <w:p w14:paraId="73EAF04D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24B5F598" w:rsidR="003A5A4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1F6895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1F6895">
        <w:rPr>
          <w:rFonts w:ascii="Arial" w:hAnsi="Arial" w:cs="Arial"/>
          <w:sz w:val="22"/>
          <w:szCs w:val="22"/>
          <w:lang w:val="pl-PL"/>
        </w:rPr>
        <w:t xml:space="preserve">                                         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="00951296">
        <w:rPr>
          <w:rFonts w:ascii="Arial" w:hAnsi="Arial" w:cs="Arial"/>
          <w:sz w:val="22"/>
          <w:szCs w:val="22"/>
          <w:lang w:val="pl-PL"/>
        </w:rPr>
        <w:t xml:space="preserve">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1F6895">
        <w:rPr>
          <w:rFonts w:ascii="Arial" w:hAnsi="Arial" w:cs="Arial"/>
          <w:sz w:val="22"/>
          <w:szCs w:val="22"/>
          <w:lang w:val="pl-PL"/>
        </w:rPr>
        <w:t>15. června 2025</w:t>
      </w:r>
    </w:p>
    <w:p w14:paraId="739B8AAD" w14:textId="31241379" w:rsidR="00951296" w:rsidRDefault="00951296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00BCFEA" w14:textId="70341E5E" w:rsidR="00951296" w:rsidRDefault="00951296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A7DFE9A" w14:textId="77777777" w:rsidR="00951296" w:rsidRPr="00DF7371" w:rsidRDefault="00951296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60F0B" w14:textId="77777777" w:rsidR="009A6C67" w:rsidRDefault="009A6C67" w:rsidP="005A4D36">
      <w:pPr>
        <w:spacing w:after="0"/>
      </w:pPr>
      <w:r>
        <w:separator/>
      </w:r>
    </w:p>
  </w:endnote>
  <w:endnote w:type="continuationSeparator" w:id="0">
    <w:p w14:paraId="06F4A935" w14:textId="77777777" w:rsidR="009A6C67" w:rsidRDefault="009A6C67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6AA5E" w14:textId="77777777" w:rsidR="009A6C67" w:rsidRDefault="009A6C67" w:rsidP="005A4D36">
      <w:pPr>
        <w:spacing w:after="0"/>
      </w:pPr>
      <w:r>
        <w:separator/>
      </w:r>
    </w:p>
  </w:footnote>
  <w:footnote w:type="continuationSeparator" w:id="0">
    <w:p w14:paraId="2AD66F50" w14:textId="77777777" w:rsidR="009A6C67" w:rsidRDefault="009A6C67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12D5"/>
    <w:rsid w:val="000028F2"/>
    <w:rsid w:val="00005684"/>
    <w:rsid w:val="00011897"/>
    <w:rsid w:val="000777B2"/>
    <w:rsid w:val="000A6309"/>
    <w:rsid w:val="000A7C26"/>
    <w:rsid w:val="000C6557"/>
    <w:rsid w:val="000D17C4"/>
    <w:rsid w:val="00142C30"/>
    <w:rsid w:val="0019484C"/>
    <w:rsid w:val="001A2670"/>
    <w:rsid w:val="001A7426"/>
    <w:rsid w:val="001B23FD"/>
    <w:rsid w:val="001B2B60"/>
    <w:rsid w:val="001C0D6B"/>
    <w:rsid w:val="001C7604"/>
    <w:rsid w:val="001F6895"/>
    <w:rsid w:val="00215591"/>
    <w:rsid w:val="0021610D"/>
    <w:rsid w:val="00261EB9"/>
    <w:rsid w:val="00284EFD"/>
    <w:rsid w:val="00286F3F"/>
    <w:rsid w:val="002C2146"/>
    <w:rsid w:val="002E5C43"/>
    <w:rsid w:val="00315112"/>
    <w:rsid w:val="00320661"/>
    <w:rsid w:val="00340DF7"/>
    <w:rsid w:val="003622EE"/>
    <w:rsid w:val="00386FE4"/>
    <w:rsid w:val="003A5A41"/>
    <w:rsid w:val="004844AB"/>
    <w:rsid w:val="004951EC"/>
    <w:rsid w:val="004F2AEB"/>
    <w:rsid w:val="004F69CC"/>
    <w:rsid w:val="00513F1E"/>
    <w:rsid w:val="00526853"/>
    <w:rsid w:val="00545F57"/>
    <w:rsid w:val="005612D2"/>
    <w:rsid w:val="00562619"/>
    <w:rsid w:val="00570636"/>
    <w:rsid w:val="00573F77"/>
    <w:rsid w:val="0058545E"/>
    <w:rsid w:val="005A0AD5"/>
    <w:rsid w:val="005A4D36"/>
    <w:rsid w:val="005B0C31"/>
    <w:rsid w:val="005B139A"/>
    <w:rsid w:val="005C03DA"/>
    <w:rsid w:val="005F2F26"/>
    <w:rsid w:val="00624CBD"/>
    <w:rsid w:val="006323DC"/>
    <w:rsid w:val="006329D0"/>
    <w:rsid w:val="00644CE9"/>
    <w:rsid w:val="00667A8F"/>
    <w:rsid w:val="006B62EF"/>
    <w:rsid w:val="006D2091"/>
    <w:rsid w:val="00725F42"/>
    <w:rsid w:val="0074460A"/>
    <w:rsid w:val="007563C3"/>
    <w:rsid w:val="00782975"/>
    <w:rsid w:val="007A0DA6"/>
    <w:rsid w:val="007A0F47"/>
    <w:rsid w:val="007A15AC"/>
    <w:rsid w:val="007A64F7"/>
    <w:rsid w:val="007B71A4"/>
    <w:rsid w:val="007D08D3"/>
    <w:rsid w:val="007E08A6"/>
    <w:rsid w:val="007F4FBA"/>
    <w:rsid w:val="00820C1E"/>
    <w:rsid w:val="00821E96"/>
    <w:rsid w:val="00833415"/>
    <w:rsid w:val="008404FD"/>
    <w:rsid w:val="00851BA4"/>
    <w:rsid w:val="0085409D"/>
    <w:rsid w:val="008711F3"/>
    <w:rsid w:val="008813C9"/>
    <w:rsid w:val="00890166"/>
    <w:rsid w:val="008A00AE"/>
    <w:rsid w:val="009005F6"/>
    <w:rsid w:val="00932813"/>
    <w:rsid w:val="0093625A"/>
    <w:rsid w:val="00951296"/>
    <w:rsid w:val="009571C4"/>
    <w:rsid w:val="00971EFC"/>
    <w:rsid w:val="009A6C67"/>
    <w:rsid w:val="009B14A5"/>
    <w:rsid w:val="00A216E8"/>
    <w:rsid w:val="00A31C4B"/>
    <w:rsid w:val="00A64177"/>
    <w:rsid w:val="00A757A5"/>
    <w:rsid w:val="00A9716B"/>
    <w:rsid w:val="00B337A0"/>
    <w:rsid w:val="00B47567"/>
    <w:rsid w:val="00B558D4"/>
    <w:rsid w:val="00B658AD"/>
    <w:rsid w:val="00B7376F"/>
    <w:rsid w:val="00B832B1"/>
    <w:rsid w:val="00BA7925"/>
    <w:rsid w:val="00BB053D"/>
    <w:rsid w:val="00BB6346"/>
    <w:rsid w:val="00C10A07"/>
    <w:rsid w:val="00C24CEF"/>
    <w:rsid w:val="00CD4B00"/>
    <w:rsid w:val="00CD5972"/>
    <w:rsid w:val="00CF7F52"/>
    <w:rsid w:val="00D77369"/>
    <w:rsid w:val="00DF7371"/>
    <w:rsid w:val="00E148B3"/>
    <w:rsid w:val="00E25B3F"/>
    <w:rsid w:val="00E33A7D"/>
    <w:rsid w:val="00E720AE"/>
    <w:rsid w:val="00EB4955"/>
    <w:rsid w:val="00EC5F61"/>
    <w:rsid w:val="00EF706C"/>
    <w:rsid w:val="00F025A4"/>
    <w:rsid w:val="00F238C4"/>
    <w:rsid w:val="00F56E2C"/>
    <w:rsid w:val="00F704BE"/>
    <w:rsid w:val="00F74CF3"/>
    <w:rsid w:val="00F9483A"/>
    <w:rsid w:val="00FB22AF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704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iln">
    <w:name w:val="Strong"/>
    <w:basedOn w:val="Standardnpsmoodstavce"/>
    <w:uiPriority w:val="22"/>
    <w:qFormat/>
    <w:rsid w:val="00F70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AC7E0-8AEE-45A1-8F12-6578973A843D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00406292-4964-4929-9097-6365269a3cbe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3560</Characters>
  <Application>Microsoft Office Word</Application>
  <DocSecurity>4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2025-06-16T10:04:00Z</cp:lastPrinted>
  <dcterms:created xsi:type="dcterms:W3CDTF">2025-06-16T10:05:00Z</dcterms:created>
  <dcterms:modified xsi:type="dcterms:W3CDTF">2025-06-16T10:05:00Z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