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A3FE938" w:rsidR="00515A76" w:rsidRPr="0013588D" w:rsidRDefault="006004C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004C3"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3D540B">
              <w:rPr>
                <w:rFonts w:ascii="Calibri" w:hAnsi="Calibri" w:cs="Calibri"/>
                <w:b/>
                <w:sz w:val="24"/>
                <w:szCs w:val="24"/>
              </w:rPr>
              <w:t>Matěj MOTYČKA</w:t>
            </w:r>
          </w:p>
        </w:tc>
      </w:tr>
      <w:tr w:rsidR="003D540B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66A72D6F" w:rsidR="003D540B" w:rsidRPr="00303FEA" w:rsidRDefault="003D540B" w:rsidP="003D54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96FFB4A" w:rsidR="003D540B" w:rsidRPr="0013588D" w:rsidRDefault="003D540B" w:rsidP="003D54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Komunikační strategie rozšíření portfolia značky doplňků stravy a kosmetiky na českém trhu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9463"/>
    <w:bookmarkStart w:id="1" w:name="_MON_1336567768"/>
    <w:bookmarkStart w:id="2" w:name="_MON_1336568010"/>
    <w:bookmarkStart w:id="3" w:name="_MON_1336569207"/>
    <w:bookmarkStart w:id="4" w:name="_MON_1336569462"/>
    <w:bookmarkStart w:id="5" w:name="_MON_1336569602"/>
    <w:bookmarkStart w:id="6" w:name="_MON_1336569707"/>
    <w:bookmarkStart w:id="7" w:name="_MON_1336569710"/>
    <w:bookmarkStart w:id="8" w:name="_MON_1336569723"/>
    <w:bookmarkStart w:id="9" w:name="_MON_1336569737"/>
    <w:bookmarkStart w:id="10" w:name="_MON_1336569885"/>
    <w:bookmarkStart w:id="11" w:name="_MON_1336570037"/>
    <w:bookmarkStart w:id="12" w:name="_MON_1336574844"/>
    <w:bookmarkStart w:id="13" w:name="_MON_1336824645"/>
    <w:bookmarkStart w:id="14" w:name="_MON_1336824890"/>
    <w:bookmarkStart w:id="15" w:name="_MON_1336826773"/>
    <w:bookmarkStart w:id="16" w:name="_MON_1337070796"/>
    <w:bookmarkStart w:id="17" w:name="_MON_1337071463"/>
    <w:bookmarkStart w:id="18" w:name="_MON_1338811697"/>
    <w:bookmarkStart w:id="19" w:name="_MON_1338811926"/>
    <w:bookmarkStart w:id="20" w:name="_MON_1338812973"/>
    <w:bookmarkStart w:id="21" w:name="_MON_1338813343"/>
    <w:bookmarkStart w:id="22" w:name="_MON_1338813386"/>
    <w:bookmarkStart w:id="23" w:name="_MON_1343394148"/>
    <w:bookmarkStart w:id="24" w:name="_MON_1364913299"/>
    <w:bookmarkStart w:id="25" w:name="_MON_1364913932"/>
    <w:bookmarkStart w:id="26" w:name="_MON_1364914587"/>
    <w:bookmarkStart w:id="27" w:name="_MON_1366620866"/>
    <w:bookmarkStart w:id="28" w:name="_MON_1366621397"/>
    <w:bookmarkStart w:id="29" w:name="_MON_1366621611"/>
    <w:bookmarkStart w:id="30" w:name="_MON_1394448231"/>
    <w:bookmarkStart w:id="31" w:name="_MON_1394448643"/>
    <w:bookmarkStart w:id="32" w:name="_MON_1394448838"/>
    <w:bookmarkStart w:id="33" w:name="_MON_1394448863"/>
    <w:bookmarkStart w:id="34" w:name="_MON_1394448890"/>
    <w:bookmarkStart w:id="35" w:name="_MON_1394605234"/>
    <w:bookmarkStart w:id="36" w:name="_MON_1425718649"/>
    <w:bookmarkStart w:id="37" w:name="_MON_1425718884"/>
    <w:bookmarkStart w:id="38" w:name="_MON_1425718913"/>
    <w:bookmarkStart w:id="39" w:name="_MON_1425719005"/>
    <w:bookmarkStart w:id="40" w:name="_MON_1425719063"/>
    <w:bookmarkStart w:id="41" w:name="_MON_1425719119"/>
    <w:bookmarkStart w:id="42" w:name="_MON_1425719133"/>
    <w:bookmarkStart w:id="43" w:name="_MON_1425719143"/>
    <w:bookmarkStart w:id="44" w:name="_MON_1425719189"/>
    <w:bookmarkStart w:id="45" w:name="_MON_1332850022"/>
    <w:bookmarkStart w:id="46" w:name="_MON_1332850151"/>
    <w:bookmarkStart w:id="47" w:name="_MON_1332850182"/>
    <w:bookmarkStart w:id="48" w:name="_MON_1332850323"/>
    <w:bookmarkStart w:id="49" w:name="_MON_1332850330"/>
    <w:bookmarkStart w:id="50" w:name="_MON_1332850382"/>
    <w:bookmarkStart w:id="51" w:name="_MON_1332850412"/>
    <w:bookmarkStart w:id="52" w:name="_MON_1332850434"/>
    <w:bookmarkStart w:id="53" w:name="_MON_1332850454"/>
    <w:bookmarkStart w:id="54" w:name="_MON_1332850828"/>
    <w:bookmarkStart w:id="55" w:name="_MON_1334675527"/>
    <w:bookmarkStart w:id="56" w:name="_MON_1334675836"/>
    <w:bookmarkStart w:id="57" w:name="_MON_1334675884"/>
    <w:bookmarkStart w:id="58" w:name="_MON_1334676345"/>
    <w:bookmarkStart w:id="59" w:name="_MON_133467638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8663"/>
    <w:bookmarkEnd w:id="60"/>
    <w:p w14:paraId="66B55BBC" w14:textId="6F9B64EA" w:rsidR="00515A76" w:rsidRPr="0013588D" w:rsidRDefault="00977AA0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7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339.75pt;height:161.25pt" o:ole="">
            <v:imagedata r:id="rId10" o:title=""/>
          </v:shape>
          <o:OLEObject Type="Embed" ProgID="Excel.Sheet.8" ShapeID="_x0000_i1036" DrawAspect="Content" ObjectID="_1808666921" r:id="rId11"/>
        </w:object>
      </w:r>
    </w:p>
    <w:p w14:paraId="76395AA8" w14:textId="23F46E60" w:rsidR="00790144" w:rsidRDefault="00935923" w:rsidP="00935923">
      <w:pPr>
        <w:shd w:val="clear" w:color="auto" w:fill="FFFFFF"/>
        <w:spacing w:before="240" w:after="100" w:afterAutospacing="1"/>
        <w:textAlignment w:val="baseline"/>
        <w:rPr>
          <w:rFonts w:ascii="Aptos" w:hAnsi="Aptos" w:cs="Segoe UI"/>
          <w:color w:val="242424"/>
          <w:sz w:val="24"/>
          <w:szCs w:val="24"/>
        </w:rPr>
      </w:pPr>
      <w:r>
        <w:rPr>
          <w:rFonts w:ascii="Aptos" w:hAnsi="Aptos" w:cs="Segoe UI"/>
          <w:color w:val="242424"/>
          <w:sz w:val="24"/>
          <w:szCs w:val="24"/>
        </w:rPr>
        <w:t>Spolupráci s autorem hodnotím pozitivně.</w:t>
      </w:r>
    </w:p>
    <w:p w14:paraId="0FC8D4CB" w14:textId="77777777" w:rsidR="00935923" w:rsidRPr="00935923" w:rsidRDefault="00935923" w:rsidP="00935923">
      <w:pPr>
        <w:shd w:val="clear" w:color="auto" w:fill="FFFFFF"/>
        <w:spacing w:before="240" w:after="100" w:afterAutospacing="1"/>
        <w:textAlignment w:val="baseline"/>
        <w:rPr>
          <w:rFonts w:ascii="Aptos" w:hAnsi="Aptos" w:cs="Segoe UI"/>
          <w:color w:val="242424"/>
          <w:sz w:val="24"/>
          <w:szCs w:val="24"/>
        </w:rPr>
      </w:pPr>
      <w:r w:rsidRPr="00935923">
        <w:rPr>
          <w:rFonts w:ascii="Aptos" w:hAnsi="Aptos" w:cs="Segoe UI"/>
          <w:color w:val="242424"/>
          <w:sz w:val="24"/>
          <w:szCs w:val="24"/>
        </w:rPr>
        <w:t>Struktura práce vykazuje místy nelogické řazení kapitol. V úvodu jsou například předčasně zmíněny výzkumné metody, zatímco charakteristika zkoumané firmy je zařazena až za analýzu trhu, ačkoliv srovnání konkurenčních produktů probíhá již dříve v textu.</w:t>
      </w:r>
    </w:p>
    <w:p w14:paraId="38C22E64" w14:textId="7BFFEB73" w:rsidR="00935923" w:rsidRPr="00935923" w:rsidRDefault="00935923" w:rsidP="00935923">
      <w:pPr>
        <w:shd w:val="clear" w:color="auto" w:fill="FFFFFF"/>
        <w:spacing w:before="240" w:after="100" w:afterAutospacing="1"/>
        <w:textAlignment w:val="baseline"/>
        <w:rPr>
          <w:rFonts w:ascii="Aptos" w:hAnsi="Aptos" w:cs="Segoe UI"/>
          <w:color w:val="242424"/>
          <w:sz w:val="24"/>
          <w:szCs w:val="24"/>
        </w:rPr>
      </w:pPr>
      <w:r w:rsidRPr="00935923">
        <w:rPr>
          <w:rFonts w:ascii="Aptos" w:hAnsi="Aptos" w:cs="Segoe UI"/>
          <w:color w:val="242424"/>
          <w:sz w:val="24"/>
          <w:szCs w:val="24"/>
        </w:rPr>
        <w:t>Teoretická část čerpá převážně ze standardních, částečně i starších zdrojů. Jednotlivé kapitoly této části by bylo vhodné lépe logicky provázat</w:t>
      </w:r>
      <w:r w:rsidR="00977AA0">
        <w:rPr>
          <w:rFonts w:ascii="Aptos" w:hAnsi="Aptos" w:cs="Segoe UI"/>
          <w:color w:val="242424"/>
          <w:sz w:val="24"/>
          <w:szCs w:val="24"/>
        </w:rPr>
        <w:t>.</w:t>
      </w:r>
    </w:p>
    <w:p w14:paraId="55E70DB4" w14:textId="77777777" w:rsidR="00935923" w:rsidRPr="00935923" w:rsidRDefault="00935923" w:rsidP="00935923">
      <w:pPr>
        <w:shd w:val="clear" w:color="auto" w:fill="FFFFFF"/>
        <w:spacing w:before="240" w:after="100" w:afterAutospacing="1"/>
        <w:textAlignment w:val="baseline"/>
        <w:rPr>
          <w:rFonts w:ascii="Aptos" w:hAnsi="Aptos" w:cs="Segoe UI"/>
          <w:color w:val="242424"/>
          <w:sz w:val="24"/>
          <w:szCs w:val="24"/>
        </w:rPr>
      </w:pPr>
      <w:r w:rsidRPr="00935923">
        <w:rPr>
          <w:rFonts w:ascii="Aptos" w:hAnsi="Aptos" w:cs="Segoe UI"/>
          <w:color w:val="242424"/>
          <w:sz w:val="24"/>
          <w:szCs w:val="24"/>
        </w:rPr>
        <w:t>Pro analytickou část byly zvoleny vhodné metody. Postrádá však zdůvodnění výběru kritérií (např. cena a komunikace) při posuzování konkurenční síly. Doporučuji tuto skutečnost objasnit při obhajobě.</w:t>
      </w:r>
    </w:p>
    <w:p w14:paraId="1E0F2C05" w14:textId="00092FE7" w:rsidR="00935923" w:rsidRPr="00935923" w:rsidRDefault="00935923" w:rsidP="00935923">
      <w:pPr>
        <w:shd w:val="clear" w:color="auto" w:fill="FFFFFF"/>
        <w:spacing w:before="240" w:after="100" w:afterAutospacing="1"/>
        <w:textAlignment w:val="baseline"/>
        <w:rPr>
          <w:rFonts w:ascii="Aptos" w:hAnsi="Aptos" w:cs="Segoe UI"/>
          <w:color w:val="242424"/>
          <w:sz w:val="24"/>
          <w:szCs w:val="24"/>
        </w:rPr>
      </w:pPr>
      <w:r w:rsidRPr="00935923">
        <w:rPr>
          <w:rFonts w:ascii="Aptos" w:hAnsi="Aptos" w:cs="Segoe UI"/>
          <w:color w:val="242424"/>
          <w:sz w:val="24"/>
          <w:szCs w:val="24"/>
        </w:rPr>
        <w:t xml:space="preserve">Kvalitativní šetření bylo realizováno na poměrně malém vzorku </w:t>
      </w:r>
      <w:r>
        <w:rPr>
          <w:rFonts w:ascii="Aptos" w:hAnsi="Aptos" w:cs="Segoe UI"/>
          <w:color w:val="242424"/>
          <w:sz w:val="24"/>
          <w:szCs w:val="24"/>
        </w:rPr>
        <w:t>účastnic</w:t>
      </w:r>
      <w:r w:rsidR="00977AA0">
        <w:rPr>
          <w:rFonts w:ascii="Aptos" w:hAnsi="Aptos" w:cs="Segoe UI"/>
          <w:color w:val="242424"/>
          <w:sz w:val="24"/>
          <w:szCs w:val="24"/>
        </w:rPr>
        <w:t>, pokud chtěl ještě autor komparovat názory potenciálních a současných zákaznic</w:t>
      </w:r>
      <w:r w:rsidRPr="00935923">
        <w:rPr>
          <w:rFonts w:ascii="Aptos" w:hAnsi="Aptos" w:cs="Segoe UI"/>
          <w:color w:val="242424"/>
          <w:sz w:val="24"/>
          <w:szCs w:val="24"/>
        </w:rPr>
        <w:t>, což může ovlivnit obecnou vypovídací hodnotu výsledků.</w:t>
      </w:r>
    </w:p>
    <w:p w14:paraId="733B1FFB" w14:textId="03A159DE" w:rsidR="00935923" w:rsidRPr="00790144" w:rsidRDefault="00935923" w:rsidP="00935923">
      <w:pPr>
        <w:shd w:val="clear" w:color="auto" w:fill="FFFFFF"/>
        <w:spacing w:before="240" w:after="100" w:afterAutospacing="1"/>
        <w:textAlignment w:val="baseline"/>
        <w:rPr>
          <w:rFonts w:ascii="Aptos" w:hAnsi="Aptos" w:cs="Segoe UI"/>
          <w:color w:val="242424"/>
          <w:sz w:val="24"/>
          <w:szCs w:val="24"/>
        </w:rPr>
      </w:pPr>
      <w:r w:rsidRPr="00935923">
        <w:rPr>
          <w:rFonts w:ascii="Aptos" w:hAnsi="Aptos" w:cs="Segoe UI"/>
          <w:color w:val="242424"/>
          <w:sz w:val="24"/>
          <w:szCs w:val="24"/>
        </w:rPr>
        <w:t>Návrhová část práce je zpracována komplexně a zároveň konkrétně, což svědčí o jejím praktickém přínosu a dobré orientaci autor</w:t>
      </w:r>
      <w:r w:rsidR="00977AA0">
        <w:rPr>
          <w:rFonts w:ascii="Aptos" w:hAnsi="Aptos" w:cs="Segoe UI"/>
          <w:color w:val="242424"/>
          <w:sz w:val="24"/>
          <w:szCs w:val="24"/>
        </w:rPr>
        <w:t>a</w:t>
      </w:r>
      <w:r w:rsidRPr="00935923">
        <w:rPr>
          <w:rFonts w:ascii="Aptos" w:hAnsi="Aptos" w:cs="Segoe UI"/>
          <w:color w:val="242424"/>
          <w:sz w:val="24"/>
          <w:szCs w:val="24"/>
        </w:rPr>
        <w:t xml:space="preserve"> v dané problematice.</w:t>
      </w:r>
    </w:p>
    <w:p w14:paraId="4B3CEFC0" w14:textId="2CAD6B2B" w:rsidR="004C50F7" w:rsidRDefault="00977AA0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Práci hodnotím </w:t>
      </w:r>
      <w:proofErr w:type="gramStart"/>
      <w:r>
        <w:rPr>
          <w:rFonts w:ascii="Calibri" w:hAnsi="Calibri" w:cs="Calibri"/>
          <w:sz w:val="24"/>
          <w:szCs w:val="24"/>
        </w:rPr>
        <w:t>B – C</w:t>
      </w:r>
      <w:proofErr w:type="gramEnd"/>
      <w:r>
        <w:rPr>
          <w:rFonts w:ascii="Calibri" w:hAnsi="Calibri" w:cs="Calibri"/>
          <w:sz w:val="24"/>
          <w:szCs w:val="24"/>
        </w:rPr>
        <w:t xml:space="preserve"> dle kvality obhajoby.</w:t>
      </w:r>
    </w:p>
    <w:p w14:paraId="09926272" w14:textId="3DDFD62F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6105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7A4590B6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977AA0" w:rsidRPr="00977AA0">
        <w:rPr>
          <w:rFonts w:ascii="Calibri" w:hAnsi="Calibri" w:cs="Calibri"/>
          <w:sz w:val="24"/>
          <w:szCs w:val="24"/>
        </w:rPr>
        <w:t>12</w:t>
      </w:r>
      <w:r w:rsidR="004D5D30" w:rsidRPr="00977AA0">
        <w:rPr>
          <w:rFonts w:ascii="Calibri" w:hAnsi="Calibri" w:cs="Calibri"/>
          <w:sz w:val="24"/>
          <w:szCs w:val="24"/>
        </w:rPr>
        <w:t>.</w:t>
      </w:r>
      <w:r w:rsidR="004D5D30">
        <w:rPr>
          <w:rFonts w:ascii="Calibri" w:hAnsi="Calibri" w:cs="Calibri"/>
          <w:sz w:val="24"/>
          <w:szCs w:val="24"/>
        </w:rPr>
        <w:t xml:space="preserve">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bookmarkStart w:id="61" w:name="_GoBack"/>
      <w:bookmarkEnd w:id="61"/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12"/>
      <w:footerReference w:type="even" r:id="rId13"/>
      <w:footerReference w:type="default" r:id="rId14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48C1C" w14:textId="77777777" w:rsidR="00FD3FFF" w:rsidRDefault="00FD3FFF">
      <w:r>
        <w:separator/>
      </w:r>
    </w:p>
  </w:endnote>
  <w:endnote w:type="continuationSeparator" w:id="0">
    <w:p w14:paraId="444902E0" w14:textId="77777777" w:rsidR="00FD3FFF" w:rsidRDefault="00FD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2000503040000020004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C1151" w14:textId="77777777" w:rsidR="00FD3FFF" w:rsidRDefault="00FD3FFF">
      <w:r>
        <w:separator/>
      </w:r>
    </w:p>
  </w:footnote>
  <w:footnote w:type="continuationSeparator" w:id="0">
    <w:p w14:paraId="111A1BF9" w14:textId="77777777" w:rsidR="00FD3FFF" w:rsidRDefault="00FD3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03149"/>
    <w:multiLevelType w:val="multilevel"/>
    <w:tmpl w:val="F17C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83F2C"/>
    <w:multiLevelType w:val="multilevel"/>
    <w:tmpl w:val="97AC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C363C88"/>
    <w:multiLevelType w:val="hybridMultilevel"/>
    <w:tmpl w:val="5EE870CC"/>
    <w:lvl w:ilvl="0" w:tplc="9E00DF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12"/>
  </w:num>
  <w:num w:numId="5">
    <w:abstractNumId w:val="10"/>
  </w:num>
  <w:num w:numId="6">
    <w:abstractNumId w:val="4"/>
  </w:num>
  <w:num w:numId="7">
    <w:abstractNumId w:val="3"/>
  </w:num>
  <w:num w:numId="8">
    <w:abstractNumId w:val="5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221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5709B"/>
    <w:rsid w:val="00057AC0"/>
    <w:rsid w:val="00064EBD"/>
    <w:rsid w:val="00067607"/>
    <w:rsid w:val="00071FF1"/>
    <w:rsid w:val="00082523"/>
    <w:rsid w:val="0008439A"/>
    <w:rsid w:val="00085B76"/>
    <w:rsid w:val="000869C0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0E6563"/>
    <w:rsid w:val="000F1029"/>
    <w:rsid w:val="00100095"/>
    <w:rsid w:val="0010532C"/>
    <w:rsid w:val="0012179B"/>
    <w:rsid w:val="00123DC6"/>
    <w:rsid w:val="00131982"/>
    <w:rsid w:val="0013588D"/>
    <w:rsid w:val="00135996"/>
    <w:rsid w:val="00142CEF"/>
    <w:rsid w:val="0014316C"/>
    <w:rsid w:val="00146A9A"/>
    <w:rsid w:val="00147C9F"/>
    <w:rsid w:val="00171E88"/>
    <w:rsid w:val="001827B1"/>
    <w:rsid w:val="001A0981"/>
    <w:rsid w:val="001B0706"/>
    <w:rsid w:val="001B66AE"/>
    <w:rsid w:val="001C348B"/>
    <w:rsid w:val="001C504C"/>
    <w:rsid w:val="001D0218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3836"/>
    <w:rsid w:val="00224DFA"/>
    <w:rsid w:val="0023276F"/>
    <w:rsid w:val="002343C9"/>
    <w:rsid w:val="00235390"/>
    <w:rsid w:val="00235443"/>
    <w:rsid w:val="00244BC9"/>
    <w:rsid w:val="00250D9A"/>
    <w:rsid w:val="00252ECC"/>
    <w:rsid w:val="00262989"/>
    <w:rsid w:val="0026323D"/>
    <w:rsid w:val="0026381D"/>
    <w:rsid w:val="002677E4"/>
    <w:rsid w:val="0027357F"/>
    <w:rsid w:val="00274F70"/>
    <w:rsid w:val="00275E4F"/>
    <w:rsid w:val="00276F8D"/>
    <w:rsid w:val="00277CCC"/>
    <w:rsid w:val="0028399C"/>
    <w:rsid w:val="00291ADB"/>
    <w:rsid w:val="002A0016"/>
    <w:rsid w:val="002A0A75"/>
    <w:rsid w:val="002A1B6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1051"/>
    <w:rsid w:val="0036582E"/>
    <w:rsid w:val="00370576"/>
    <w:rsid w:val="00374259"/>
    <w:rsid w:val="00380CCA"/>
    <w:rsid w:val="00383E5D"/>
    <w:rsid w:val="00384C47"/>
    <w:rsid w:val="003868F7"/>
    <w:rsid w:val="0039143A"/>
    <w:rsid w:val="0039237D"/>
    <w:rsid w:val="003923E7"/>
    <w:rsid w:val="0039468B"/>
    <w:rsid w:val="00395D72"/>
    <w:rsid w:val="003A5B05"/>
    <w:rsid w:val="003B28BE"/>
    <w:rsid w:val="003B33D3"/>
    <w:rsid w:val="003B6F1E"/>
    <w:rsid w:val="003B71DC"/>
    <w:rsid w:val="003C15F2"/>
    <w:rsid w:val="003C5F9F"/>
    <w:rsid w:val="003D1AA1"/>
    <w:rsid w:val="003D540B"/>
    <w:rsid w:val="003D7C4F"/>
    <w:rsid w:val="003E593E"/>
    <w:rsid w:val="003E636A"/>
    <w:rsid w:val="004028DE"/>
    <w:rsid w:val="00405E05"/>
    <w:rsid w:val="00406A5C"/>
    <w:rsid w:val="00407767"/>
    <w:rsid w:val="004108F6"/>
    <w:rsid w:val="00413F59"/>
    <w:rsid w:val="00423542"/>
    <w:rsid w:val="0042394D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0F7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2652E"/>
    <w:rsid w:val="005317DB"/>
    <w:rsid w:val="00581EDF"/>
    <w:rsid w:val="005820B2"/>
    <w:rsid w:val="005836FE"/>
    <w:rsid w:val="005934FB"/>
    <w:rsid w:val="00595345"/>
    <w:rsid w:val="005958DA"/>
    <w:rsid w:val="005975B0"/>
    <w:rsid w:val="005B2CF0"/>
    <w:rsid w:val="005C4EF1"/>
    <w:rsid w:val="005D6260"/>
    <w:rsid w:val="005E0903"/>
    <w:rsid w:val="005E1DEF"/>
    <w:rsid w:val="005E5133"/>
    <w:rsid w:val="005E78E0"/>
    <w:rsid w:val="005F65E0"/>
    <w:rsid w:val="006004C3"/>
    <w:rsid w:val="00600872"/>
    <w:rsid w:val="00606EBD"/>
    <w:rsid w:val="00621FE1"/>
    <w:rsid w:val="0062665E"/>
    <w:rsid w:val="00627031"/>
    <w:rsid w:val="006303CC"/>
    <w:rsid w:val="006357A7"/>
    <w:rsid w:val="006372C6"/>
    <w:rsid w:val="0064222C"/>
    <w:rsid w:val="00646490"/>
    <w:rsid w:val="0065044B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6A1E"/>
    <w:rsid w:val="006B7E86"/>
    <w:rsid w:val="006C7F09"/>
    <w:rsid w:val="006E31F8"/>
    <w:rsid w:val="006E3EF6"/>
    <w:rsid w:val="006E5E3E"/>
    <w:rsid w:val="006F307C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519D"/>
    <w:rsid w:val="00766DB7"/>
    <w:rsid w:val="00766FD3"/>
    <w:rsid w:val="00770B81"/>
    <w:rsid w:val="007756DA"/>
    <w:rsid w:val="00781593"/>
    <w:rsid w:val="0078615E"/>
    <w:rsid w:val="00790144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31A4"/>
    <w:rsid w:val="007C6BF0"/>
    <w:rsid w:val="007C6F58"/>
    <w:rsid w:val="007C71E2"/>
    <w:rsid w:val="007D31B4"/>
    <w:rsid w:val="007D57FE"/>
    <w:rsid w:val="007E1CB9"/>
    <w:rsid w:val="007E63CA"/>
    <w:rsid w:val="007F34BE"/>
    <w:rsid w:val="00803F20"/>
    <w:rsid w:val="00817E54"/>
    <w:rsid w:val="008222F2"/>
    <w:rsid w:val="00822ADD"/>
    <w:rsid w:val="008242D2"/>
    <w:rsid w:val="00833F5E"/>
    <w:rsid w:val="008353E0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39C2"/>
    <w:rsid w:val="008A3F62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15372"/>
    <w:rsid w:val="009177B4"/>
    <w:rsid w:val="00922C12"/>
    <w:rsid w:val="00924325"/>
    <w:rsid w:val="009249A5"/>
    <w:rsid w:val="00931B48"/>
    <w:rsid w:val="00935923"/>
    <w:rsid w:val="009378F2"/>
    <w:rsid w:val="009558C7"/>
    <w:rsid w:val="00973462"/>
    <w:rsid w:val="009748BA"/>
    <w:rsid w:val="00977AA0"/>
    <w:rsid w:val="00986050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D67D5"/>
    <w:rsid w:val="009D7FA3"/>
    <w:rsid w:val="009E0253"/>
    <w:rsid w:val="009E1536"/>
    <w:rsid w:val="009E1619"/>
    <w:rsid w:val="009E706E"/>
    <w:rsid w:val="009F1A03"/>
    <w:rsid w:val="009F3CF9"/>
    <w:rsid w:val="009F6C9F"/>
    <w:rsid w:val="00A01C5D"/>
    <w:rsid w:val="00A03920"/>
    <w:rsid w:val="00A11BD2"/>
    <w:rsid w:val="00A127ED"/>
    <w:rsid w:val="00A24ABD"/>
    <w:rsid w:val="00A2665F"/>
    <w:rsid w:val="00A319A8"/>
    <w:rsid w:val="00A3370F"/>
    <w:rsid w:val="00A33A2D"/>
    <w:rsid w:val="00A470FD"/>
    <w:rsid w:val="00A52F9E"/>
    <w:rsid w:val="00A53DE6"/>
    <w:rsid w:val="00A53EB6"/>
    <w:rsid w:val="00A561F9"/>
    <w:rsid w:val="00A56AD9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A575D"/>
    <w:rsid w:val="00AC0287"/>
    <w:rsid w:val="00AC44FA"/>
    <w:rsid w:val="00AD1908"/>
    <w:rsid w:val="00AE30E5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133F"/>
    <w:rsid w:val="00B9599E"/>
    <w:rsid w:val="00B97285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13A1"/>
    <w:rsid w:val="00BF51BA"/>
    <w:rsid w:val="00C04066"/>
    <w:rsid w:val="00C10AE5"/>
    <w:rsid w:val="00C16A47"/>
    <w:rsid w:val="00C2524E"/>
    <w:rsid w:val="00C316B6"/>
    <w:rsid w:val="00C469A0"/>
    <w:rsid w:val="00C47F7E"/>
    <w:rsid w:val="00C6091C"/>
    <w:rsid w:val="00C60F0F"/>
    <w:rsid w:val="00C65D8B"/>
    <w:rsid w:val="00C7046F"/>
    <w:rsid w:val="00C75DA8"/>
    <w:rsid w:val="00C83B7F"/>
    <w:rsid w:val="00C849D3"/>
    <w:rsid w:val="00CA783D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4F4"/>
    <w:rsid w:val="00CF6F04"/>
    <w:rsid w:val="00D02B3B"/>
    <w:rsid w:val="00D151E8"/>
    <w:rsid w:val="00D17F7F"/>
    <w:rsid w:val="00D2388D"/>
    <w:rsid w:val="00D27D37"/>
    <w:rsid w:val="00D3075D"/>
    <w:rsid w:val="00D32A03"/>
    <w:rsid w:val="00D37A7B"/>
    <w:rsid w:val="00D4474B"/>
    <w:rsid w:val="00D50E58"/>
    <w:rsid w:val="00D51086"/>
    <w:rsid w:val="00D510E9"/>
    <w:rsid w:val="00D51FFA"/>
    <w:rsid w:val="00D520C9"/>
    <w:rsid w:val="00D6137B"/>
    <w:rsid w:val="00D6226A"/>
    <w:rsid w:val="00D7029A"/>
    <w:rsid w:val="00D74405"/>
    <w:rsid w:val="00D77699"/>
    <w:rsid w:val="00D77C69"/>
    <w:rsid w:val="00D8160C"/>
    <w:rsid w:val="00D81A1C"/>
    <w:rsid w:val="00D87AEE"/>
    <w:rsid w:val="00DB0151"/>
    <w:rsid w:val="00DC00B4"/>
    <w:rsid w:val="00DC02A1"/>
    <w:rsid w:val="00DC13C6"/>
    <w:rsid w:val="00DC611D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0749"/>
    <w:rsid w:val="00DF3122"/>
    <w:rsid w:val="00DF4129"/>
    <w:rsid w:val="00E02960"/>
    <w:rsid w:val="00E07562"/>
    <w:rsid w:val="00E1071B"/>
    <w:rsid w:val="00E12E62"/>
    <w:rsid w:val="00E14BA1"/>
    <w:rsid w:val="00E22A1F"/>
    <w:rsid w:val="00E25711"/>
    <w:rsid w:val="00E31ACF"/>
    <w:rsid w:val="00E337F0"/>
    <w:rsid w:val="00E34B70"/>
    <w:rsid w:val="00E35E3C"/>
    <w:rsid w:val="00E41EEA"/>
    <w:rsid w:val="00E46797"/>
    <w:rsid w:val="00E46B21"/>
    <w:rsid w:val="00E5188B"/>
    <w:rsid w:val="00E6020C"/>
    <w:rsid w:val="00E62741"/>
    <w:rsid w:val="00E62F8B"/>
    <w:rsid w:val="00E65FC8"/>
    <w:rsid w:val="00E66A01"/>
    <w:rsid w:val="00E712F9"/>
    <w:rsid w:val="00E71C66"/>
    <w:rsid w:val="00E72341"/>
    <w:rsid w:val="00E81A1D"/>
    <w:rsid w:val="00E927B8"/>
    <w:rsid w:val="00E9319A"/>
    <w:rsid w:val="00EA033D"/>
    <w:rsid w:val="00EA044B"/>
    <w:rsid w:val="00EA13D2"/>
    <w:rsid w:val="00EA52DA"/>
    <w:rsid w:val="00EA5CB1"/>
    <w:rsid w:val="00EB5BBF"/>
    <w:rsid w:val="00EB63FB"/>
    <w:rsid w:val="00EB78BF"/>
    <w:rsid w:val="00EC3D50"/>
    <w:rsid w:val="00EC7D18"/>
    <w:rsid w:val="00EE1C65"/>
    <w:rsid w:val="00EF5062"/>
    <w:rsid w:val="00EF6AC0"/>
    <w:rsid w:val="00F04F5E"/>
    <w:rsid w:val="00F130D7"/>
    <w:rsid w:val="00F159E0"/>
    <w:rsid w:val="00F22ACF"/>
    <w:rsid w:val="00F258F0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6194"/>
    <w:rsid w:val="00FA7A3E"/>
    <w:rsid w:val="00FB29EB"/>
    <w:rsid w:val="00FB4763"/>
    <w:rsid w:val="00FC5D18"/>
    <w:rsid w:val="00FD1B56"/>
    <w:rsid w:val="00FD30A4"/>
    <w:rsid w:val="00FD3FFF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05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08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Microsoft_Excel_97-2003_Worksheet.xls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583df0617441f5a4539c776c4faf4fe9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2886be9da035fb88ad48394cc04f9b86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Props1.xml><?xml version="1.0" encoding="utf-8"?>
<ds:datastoreItem xmlns:ds="http://schemas.openxmlformats.org/officeDocument/2006/customXml" ds:itemID="{757FCEE0-8505-4C16-984A-40771BDEA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FA343-C169-4F92-AEEC-A3D909E126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CC641-61D6-4A70-835E-0307294C4A9A}">
  <ds:schemaRefs>
    <ds:schemaRef ds:uri="14b5c4b1-a205-4656-bd10-1a2605af84da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95d438d1-2776-4e6f-aa77-0285660b9062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2</cp:revision>
  <cp:lastPrinted>2010-04-15T13:27:00Z</cp:lastPrinted>
  <dcterms:created xsi:type="dcterms:W3CDTF">2025-05-13T16:42:00Z</dcterms:created>
  <dcterms:modified xsi:type="dcterms:W3CDTF">2025-05-13T16:42:00Z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