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CC6E9BE" w:rsidR="00515A76" w:rsidRPr="0013588D" w:rsidRDefault="00CB379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B3790">
              <w:rPr>
                <w:rFonts w:ascii="Calibri" w:hAnsi="Calibri" w:cs="Calibri"/>
                <w:b/>
                <w:sz w:val="24"/>
                <w:szCs w:val="24"/>
              </w:rPr>
              <w:t>Bc. Tom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áš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 xml:space="preserve"> Sehnal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56B58E5" w:rsidR="00515A76" w:rsidRPr="0013588D" w:rsidRDefault="00CB3790" w:rsidP="00CB3790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CB3790">
              <w:rPr>
                <w:rFonts w:ascii="Calibri" w:hAnsi="Calibri" w:cs="Calibri"/>
                <w:b/>
                <w:sz w:val="24"/>
                <w:szCs w:val="24"/>
              </w:rPr>
              <w:t>Porovn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á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í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 xml:space="preserve"> marketingových kampan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í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 xml:space="preserve"> zna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č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>ek Nike 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CB3790">
              <w:rPr>
                <w:rFonts w:ascii="Calibri" w:hAnsi="Calibri" w:cs="Calibri"/>
                <w:b/>
                <w:sz w:val="24"/>
                <w:szCs w:val="24"/>
              </w:rPr>
              <w:t>Adidas v roce 2024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456F04A1" w:rsidR="00515A76" w:rsidRPr="0013588D" w:rsidRDefault="009F4AD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3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2755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3185780" w14:textId="6C013DD2" w:rsidR="00A50DFA" w:rsidRDefault="00A50DF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teoretické části práce se diplomant sice srdnatě snaží propojovat obecná marketingová témata s užším zaměřením textu, ale to se mu daří jen zčásti. Text se tak zabývá příliš mnoha tématy, která dále s výzkumem ani projektem nesouvisejí, naopak klíčová kapitola „Marketingová strategie ve sportovním průmyslu“ je odbyta dvěma stranami.  </w:t>
      </w:r>
    </w:p>
    <w:p w14:paraId="66DF69B3" w14:textId="15ACEC0B" w:rsidR="008242D2" w:rsidRDefault="0073028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 zřejmé, že pro dané téma nebude existovat příliš robustní báze odborných textů, přesto se však autor příliš často spoléhá na neodborné zdroje</w:t>
      </w:r>
      <w:r w:rsidR="00D03CCC">
        <w:rPr>
          <w:rFonts w:ascii="Calibri" w:hAnsi="Calibri" w:cs="Calibri"/>
          <w:sz w:val="24"/>
          <w:szCs w:val="24"/>
        </w:rPr>
        <w:t xml:space="preserve"> i</w:t>
      </w:r>
      <w:r>
        <w:rPr>
          <w:rFonts w:ascii="Calibri" w:hAnsi="Calibri" w:cs="Calibri"/>
          <w:sz w:val="24"/>
          <w:szCs w:val="24"/>
        </w:rPr>
        <w:t xml:space="preserve"> tam, kde by jejich odborný ekvivalent mohl jistě dohledat. </w:t>
      </w:r>
    </w:p>
    <w:p w14:paraId="2690B615" w14:textId="406AF0CF" w:rsidR="000674B2" w:rsidRDefault="000674B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Metodika je popsaná mimořádně stručně. Metodická poznámka postrádá </w:t>
      </w:r>
      <w:r w:rsidR="00595D19">
        <w:rPr>
          <w:rFonts w:ascii="Calibri" w:hAnsi="Calibri" w:cs="Calibri"/>
          <w:sz w:val="24"/>
          <w:szCs w:val="24"/>
        </w:rPr>
        <w:t xml:space="preserve">v podstatě jakékoliv informace o výzkumu kromě té, že výzkum proběhne. </w:t>
      </w:r>
      <w:r w:rsidR="005E1D1F">
        <w:rPr>
          <w:rFonts w:ascii="Calibri" w:hAnsi="Calibri" w:cs="Calibri"/>
          <w:sz w:val="24"/>
          <w:szCs w:val="24"/>
        </w:rPr>
        <w:t xml:space="preserve">Že jsou tyto informace dále patrné z průběhu výzkumu, není </w:t>
      </w:r>
      <w:r w:rsidR="00D03CCC">
        <w:rPr>
          <w:rFonts w:ascii="Calibri" w:hAnsi="Calibri" w:cs="Calibri"/>
          <w:sz w:val="24"/>
          <w:szCs w:val="24"/>
        </w:rPr>
        <w:t xml:space="preserve">velkou </w:t>
      </w:r>
      <w:r w:rsidR="005E1D1F">
        <w:rPr>
          <w:rFonts w:ascii="Calibri" w:hAnsi="Calibri" w:cs="Calibri"/>
          <w:sz w:val="24"/>
          <w:szCs w:val="24"/>
        </w:rPr>
        <w:t xml:space="preserve">omluvou. </w:t>
      </w:r>
    </w:p>
    <w:p w14:paraId="04882574" w14:textId="77777777" w:rsidR="00F3714B" w:rsidRDefault="0089362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Srovnávací analýza značek a jejich kampaní je učiněna precizně. Analýza výsledků kvalitativního šetření je ale relativně nepřehledná, výběr charakteristik vzorku není dostatečně představen, výsledky nejsou </w:t>
      </w:r>
      <w:r w:rsidR="00F3714B">
        <w:rPr>
          <w:rFonts w:ascii="Calibri" w:hAnsi="Calibri" w:cs="Calibri"/>
          <w:sz w:val="24"/>
          <w:szCs w:val="24"/>
        </w:rPr>
        <w:t>dost</w:t>
      </w:r>
      <w:r>
        <w:rPr>
          <w:rFonts w:ascii="Calibri" w:hAnsi="Calibri" w:cs="Calibri"/>
          <w:sz w:val="24"/>
          <w:szCs w:val="24"/>
        </w:rPr>
        <w:t xml:space="preserve"> zdůvodněné a obecně </w:t>
      </w:r>
      <w:r w:rsidR="00F3714B">
        <w:rPr>
          <w:rFonts w:ascii="Calibri" w:hAnsi="Calibri" w:cs="Calibri"/>
          <w:sz w:val="24"/>
          <w:szCs w:val="24"/>
        </w:rPr>
        <w:t xml:space="preserve">výzkumné závěry </w:t>
      </w:r>
      <w:r>
        <w:rPr>
          <w:rFonts w:ascii="Calibri" w:hAnsi="Calibri" w:cs="Calibri"/>
          <w:sz w:val="24"/>
          <w:szCs w:val="24"/>
        </w:rPr>
        <w:t>působí dojmem, že by potřebovaly ověřit</w:t>
      </w:r>
      <w:r w:rsidR="00F3714B">
        <w:rPr>
          <w:rFonts w:ascii="Calibri" w:hAnsi="Calibri" w:cs="Calibri"/>
          <w:sz w:val="24"/>
          <w:szCs w:val="24"/>
        </w:rPr>
        <w:t xml:space="preserve"> ještě</w:t>
      </w:r>
      <w:r>
        <w:rPr>
          <w:rFonts w:ascii="Calibri" w:hAnsi="Calibri" w:cs="Calibri"/>
          <w:sz w:val="24"/>
          <w:szCs w:val="24"/>
        </w:rPr>
        <w:t xml:space="preserve"> kvantitativně.</w:t>
      </w:r>
    </w:p>
    <w:p w14:paraId="5424EDC6" w14:textId="5409F7AE" w:rsidR="00D03CCC" w:rsidRDefault="00924CF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Úroveň projektové části poměrně sráží absence informací o praktické proveditelnosti návrhu a AI generovaný obrazový materiál obsahující typografické chyby. </w:t>
      </w:r>
    </w:p>
    <w:p w14:paraId="29DD16BB" w14:textId="7DAA8580" w:rsidR="00924CFB" w:rsidRDefault="00924CF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 formální a gramatické stránce práce neobsahuje závažná provinění.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17F12F2" w14:textId="2B73B2CF" w:rsidR="00915F26" w:rsidRPr="00E94B50" w:rsidRDefault="00E94B50" w:rsidP="003B76CD">
      <w:pPr>
        <w:numPr>
          <w:ilvl w:val="0"/>
          <w:numId w:val="5"/>
        </w:numPr>
        <w:spacing w:before="120" w:after="60"/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E94B50">
        <w:rPr>
          <w:rFonts w:ascii="Calibri" w:hAnsi="Calibri" w:cs="Calibri"/>
          <w:sz w:val="24"/>
          <w:szCs w:val="24"/>
        </w:rPr>
        <w:t>Bez otázek.</w:t>
      </w:r>
    </w:p>
    <w:p w14:paraId="09926272" w14:textId="2D30E4CE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CB379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CB3790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09A5DC6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B3790">
        <w:rPr>
          <w:rFonts w:ascii="Calibri" w:hAnsi="Calibri" w:cs="Calibri"/>
          <w:b/>
          <w:bCs/>
          <w:sz w:val="24"/>
          <w:szCs w:val="24"/>
        </w:rPr>
        <w:t>06. 05. 2025</w:t>
      </w:r>
      <w:r w:rsidR="00CB3790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0919B" w14:textId="77777777" w:rsidR="00DE3D0C" w:rsidRDefault="00DE3D0C">
      <w:r>
        <w:separator/>
      </w:r>
    </w:p>
  </w:endnote>
  <w:endnote w:type="continuationSeparator" w:id="0">
    <w:p w14:paraId="441BC08D" w14:textId="77777777" w:rsidR="00DE3D0C" w:rsidRDefault="00DE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C4DEA" w14:textId="77777777" w:rsidR="00DE3D0C" w:rsidRDefault="00DE3D0C">
      <w:r>
        <w:separator/>
      </w:r>
    </w:p>
  </w:footnote>
  <w:footnote w:type="continuationSeparator" w:id="0">
    <w:p w14:paraId="053E3C70" w14:textId="77777777" w:rsidR="00DE3D0C" w:rsidRDefault="00DE3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0606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2322"/>
    <w:rsid w:val="000524FE"/>
    <w:rsid w:val="00052AC8"/>
    <w:rsid w:val="00052BAB"/>
    <w:rsid w:val="000553BA"/>
    <w:rsid w:val="000674B2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21C0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3362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6C95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705A"/>
    <w:rsid w:val="00581EDF"/>
    <w:rsid w:val="005820B2"/>
    <w:rsid w:val="005934FB"/>
    <w:rsid w:val="00595345"/>
    <w:rsid w:val="00595D19"/>
    <w:rsid w:val="005975B0"/>
    <w:rsid w:val="005B2CF0"/>
    <w:rsid w:val="005D6260"/>
    <w:rsid w:val="005E1D1F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0285"/>
    <w:rsid w:val="00731B63"/>
    <w:rsid w:val="007328FC"/>
    <w:rsid w:val="007336B2"/>
    <w:rsid w:val="007377CF"/>
    <w:rsid w:val="00744C44"/>
    <w:rsid w:val="00757D03"/>
    <w:rsid w:val="00766DB7"/>
    <w:rsid w:val="00766FD3"/>
    <w:rsid w:val="00770B81"/>
    <w:rsid w:val="0078615E"/>
    <w:rsid w:val="007A6C57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3624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F26"/>
    <w:rsid w:val="00922C12"/>
    <w:rsid w:val="009249A5"/>
    <w:rsid w:val="00924CFB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4AD1"/>
    <w:rsid w:val="009F6C9F"/>
    <w:rsid w:val="00A01C5D"/>
    <w:rsid w:val="00A03920"/>
    <w:rsid w:val="00A127ED"/>
    <w:rsid w:val="00A2665F"/>
    <w:rsid w:val="00A319A8"/>
    <w:rsid w:val="00A3370F"/>
    <w:rsid w:val="00A50DFA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33701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661E8"/>
    <w:rsid w:val="00C7046F"/>
    <w:rsid w:val="00C75DA8"/>
    <w:rsid w:val="00C83B7F"/>
    <w:rsid w:val="00CB3790"/>
    <w:rsid w:val="00CB5F99"/>
    <w:rsid w:val="00CC72DF"/>
    <w:rsid w:val="00CD06B9"/>
    <w:rsid w:val="00CD44EE"/>
    <w:rsid w:val="00CF6F04"/>
    <w:rsid w:val="00D02B3B"/>
    <w:rsid w:val="00D03CCC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3D0C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94B50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14B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261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19</cp:revision>
  <cp:lastPrinted>2010-04-15T13:27:00Z</cp:lastPrinted>
  <dcterms:created xsi:type="dcterms:W3CDTF">2024-03-07T09:39:00Z</dcterms:created>
  <dcterms:modified xsi:type="dcterms:W3CDTF">2025-05-08T14:40:00Z</dcterms:modified>
</cp:coreProperties>
</file>