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8E83" w14:textId="77777777" w:rsidR="0028399C" w:rsidRDefault="0E77C03A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 w:rsidRPr="0E77C03A">
        <w:rPr>
          <w:rFonts w:ascii="Calibri" w:hAnsi="Calibri"/>
          <w:b/>
          <w:bCs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1F03E1A9">
        <w:tc>
          <w:tcPr>
            <w:tcW w:w="991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91E235C" w:rsidR="00515A76" w:rsidRPr="0013588D" w:rsidRDefault="1F03E1A9" w:rsidP="0E77C03A">
            <w:pPr>
              <w:spacing w:line="259" w:lineRule="auto"/>
            </w:pPr>
            <w:r w:rsidRPr="1F03E1A9">
              <w:rPr>
                <w:rFonts w:ascii="Calibri" w:hAnsi="Calibri" w:cs="Calibri"/>
                <w:b/>
                <w:bCs/>
                <w:sz w:val="24"/>
                <w:szCs w:val="24"/>
              </w:rPr>
              <w:t>Martina Dostálová</w:t>
            </w:r>
          </w:p>
        </w:tc>
      </w:tr>
      <w:tr w:rsidR="00515A76" w:rsidRPr="0013588D" w14:paraId="2EC64D81" w14:textId="77777777" w:rsidTr="1F03E1A9">
        <w:tc>
          <w:tcPr>
            <w:tcW w:w="991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D843375" w:rsidR="00515A76" w:rsidRPr="0013588D" w:rsidRDefault="1F03E1A9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1F03E1A9">
              <w:rPr>
                <w:rFonts w:ascii="Calibri" w:hAnsi="Calibri" w:cs="Calibri"/>
                <w:b/>
                <w:bCs/>
                <w:sz w:val="24"/>
                <w:szCs w:val="24"/>
              </w:rPr>
              <w:t>Chování spotřebitele na trhu lékáren v Prostějově</w:t>
            </w:r>
          </w:p>
        </w:tc>
      </w:tr>
      <w:tr w:rsidR="00303FEA" w:rsidRPr="0013588D" w14:paraId="603D709F" w14:textId="77777777" w:rsidTr="1F03E1A9">
        <w:tc>
          <w:tcPr>
            <w:tcW w:w="991" w:type="pct"/>
            <w:tcBorders>
              <w:top w:val="single" w:sz="4" w:space="0" w:color="A6A6A6" w:themeColor="background1" w:themeShade="A6"/>
              <w:bottom w:val="single" w:sz="12" w:space="0" w:color="auto"/>
            </w:tcBorders>
            <w:shd w:val="clear" w:color="auto" w:fill="F2F2F2" w:themeFill="background1" w:themeFillShade="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09E0C53" w:rsidR="00303FEA" w:rsidRPr="00303FEA" w:rsidRDefault="0E77C03A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E77C03A">
              <w:rPr>
                <w:rFonts w:ascii="Calibri" w:hAnsi="Calibri" w:cs="Calibri"/>
                <w:b/>
                <w:bCs/>
                <w:sz w:val="24"/>
                <w:szCs w:val="24"/>
              </w:rPr>
              <w:t>Mgr. Jennifer Chlebková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44C0A152" w:rsidR="00515A76" w:rsidRPr="0013588D" w:rsidRDefault="000F6110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18822" r:id="rId8"/>
        </w:object>
      </w:r>
    </w:p>
    <w:p w14:paraId="568D20D3" w14:textId="77777777" w:rsidR="008242D2" w:rsidRPr="005354CD" w:rsidRDefault="1F03E1A9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1F03E1A9">
        <w:rPr>
          <w:rFonts w:ascii="Calibri" w:hAnsi="Calibri" w:cs="Calibri"/>
          <w:b/>
          <w:bCs/>
          <w:sz w:val="24"/>
          <w:szCs w:val="24"/>
        </w:rPr>
        <w:t>Komentáře, připomínky, výhrady a náměty k práci (silné a slabé stránky):</w:t>
      </w:r>
    </w:p>
    <w:p w14:paraId="60A73D36" w14:textId="3990BB06" w:rsidR="1F03E1A9" w:rsidRDefault="1F03E1A9" w:rsidP="1F03E1A9">
      <w:pPr>
        <w:pStyle w:val="Odstavecseseznamem"/>
        <w:numPr>
          <w:ilvl w:val="0"/>
          <w:numId w:val="1"/>
        </w:num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1F03E1A9">
        <w:rPr>
          <w:rFonts w:ascii="Calibri" w:hAnsi="Calibri" w:cs="Calibri"/>
          <w:sz w:val="24"/>
          <w:szCs w:val="24"/>
        </w:rPr>
        <w:t xml:space="preserve">Teoretická část obsahuje základní rámec spotřebitelského chování a marketingu v lékárenství, ovšem převážně kompiluje sekundární zdroje bez autorské reflexe. Text místy přechází do popisnosti, chybí praktický pohled autorky, která se v problematice, dle úvodu, sama pohybuje. Významným nedostatkem je absence kapitoly věnované pojmům Point </w:t>
      </w:r>
      <w:proofErr w:type="spellStart"/>
      <w:r w:rsidRPr="1F03E1A9">
        <w:rPr>
          <w:rFonts w:ascii="Calibri" w:hAnsi="Calibri" w:cs="Calibri"/>
          <w:sz w:val="24"/>
          <w:szCs w:val="24"/>
        </w:rPr>
        <w:t>of</w:t>
      </w:r>
      <w:proofErr w:type="spellEnd"/>
      <w:r w:rsidRPr="1F03E1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1F03E1A9">
        <w:rPr>
          <w:rFonts w:ascii="Calibri" w:hAnsi="Calibri" w:cs="Calibri"/>
          <w:sz w:val="24"/>
          <w:szCs w:val="24"/>
        </w:rPr>
        <w:t>Sale</w:t>
      </w:r>
      <w:proofErr w:type="spellEnd"/>
      <w:r w:rsidRPr="1F03E1A9">
        <w:rPr>
          <w:rFonts w:ascii="Calibri" w:hAnsi="Calibri" w:cs="Calibri"/>
          <w:sz w:val="24"/>
          <w:szCs w:val="24"/>
        </w:rPr>
        <w:t xml:space="preserve"> a Point </w:t>
      </w:r>
      <w:proofErr w:type="spellStart"/>
      <w:r w:rsidRPr="1F03E1A9">
        <w:rPr>
          <w:rFonts w:ascii="Calibri" w:hAnsi="Calibri" w:cs="Calibri"/>
          <w:sz w:val="24"/>
          <w:szCs w:val="24"/>
        </w:rPr>
        <w:t>of</w:t>
      </w:r>
      <w:proofErr w:type="spellEnd"/>
      <w:r w:rsidRPr="1F03E1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1F03E1A9">
        <w:rPr>
          <w:rFonts w:ascii="Calibri" w:hAnsi="Calibri" w:cs="Calibri"/>
          <w:sz w:val="24"/>
          <w:szCs w:val="24"/>
        </w:rPr>
        <w:t>Purchase</w:t>
      </w:r>
      <w:proofErr w:type="spellEnd"/>
      <w:r w:rsidRPr="1F03E1A9">
        <w:rPr>
          <w:rFonts w:ascii="Calibri" w:hAnsi="Calibri" w:cs="Calibri"/>
          <w:sz w:val="24"/>
          <w:szCs w:val="24"/>
        </w:rPr>
        <w:t xml:space="preserve"> a vydefinování konkrétních nástrojů spojovanými s těmito pojmy. Citace jsou navíc často nevyvážené – v některých kapitolách převažují internetové články a firemní PR zdroje, namísto akademicky relevantních publikací.</w:t>
      </w:r>
    </w:p>
    <w:p w14:paraId="1E2B44BE" w14:textId="10E644D9" w:rsidR="1F03E1A9" w:rsidRDefault="1F03E1A9" w:rsidP="1F03E1A9">
      <w:pPr>
        <w:pStyle w:val="Odstavecseseznamem"/>
        <w:numPr>
          <w:ilvl w:val="0"/>
          <w:numId w:val="1"/>
        </w:num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1F03E1A9">
        <w:rPr>
          <w:rFonts w:ascii="Calibri" w:hAnsi="Calibri" w:cs="Calibri"/>
          <w:sz w:val="24"/>
          <w:szCs w:val="24"/>
        </w:rPr>
        <w:t>Práce nevyužívá potenciál původně zamýšleného výzkumného rámce, tedy nevěnuje pozornost konkrétním marketingovým prvkům in-</w:t>
      </w:r>
      <w:proofErr w:type="spellStart"/>
      <w:r w:rsidRPr="1F03E1A9">
        <w:rPr>
          <w:rFonts w:ascii="Calibri" w:hAnsi="Calibri" w:cs="Calibri"/>
          <w:sz w:val="24"/>
          <w:szCs w:val="24"/>
        </w:rPr>
        <w:t>store</w:t>
      </w:r>
      <w:proofErr w:type="spellEnd"/>
      <w:r w:rsidRPr="1F03E1A9">
        <w:rPr>
          <w:rFonts w:ascii="Calibri" w:hAnsi="Calibri" w:cs="Calibri"/>
          <w:sz w:val="24"/>
          <w:szCs w:val="24"/>
        </w:rPr>
        <w:t xml:space="preserve"> komunikace v rámci lékáren, ale ve výzkumu se zaměřuje se na širší audit marketinkových aktivit lékáren. Cíle a účel práce není reflektován ve výzkumných otázkách a výzkum se proto zaměřuje na širokou výseč aktivit v rámci marketingové komunikace lékáren, přičemž výsledky výzkumu naplňují cíl a účel práce jen částečně.</w:t>
      </w:r>
    </w:p>
    <w:p w14:paraId="07B31914" w14:textId="77777777" w:rsidR="008242D2" w:rsidRPr="005354CD" w:rsidRDefault="1F03E1A9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1F03E1A9">
        <w:rPr>
          <w:rFonts w:ascii="Calibri" w:hAnsi="Calibri" w:cs="Calibri"/>
          <w:b/>
          <w:bCs/>
          <w:sz w:val="24"/>
          <w:szCs w:val="24"/>
        </w:rPr>
        <w:t xml:space="preserve">Otázky k obhajobě: </w:t>
      </w:r>
    </w:p>
    <w:p w14:paraId="215F5486" w14:textId="11C3FDD6" w:rsidR="1F03E1A9" w:rsidRDefault="1F03E1A9" w:rsidP="1F03E1A9">
      <w:pPr>
        <w:pStyle w:val="Odstavecseseznamem"/>
        <w:numPr>
          <w:ilvl w:val="0"/>
          <w:numId w:val="3"/>
        </w:numPr>
        <w:spacing w:before="120" w:after="60" w:line="259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1F03E1A9">
        <w:rPr>
          <w:rFonts w:ascii="Calibri" w:eastAsia="Calibri" w:hAnsi="Calibri" w:cs="Calibri"/>
          <w:b/>
          <w:bCs/>
          <w:sz w:val="24"/>
          <w:szCs w:val="24"/>
        </w:rPr>
        <w:t>Existuje důvod, proč jste se nerozhodla uskutečnit výzkum s participanty v místě prodeje, tedy v konkrétních lékárnách?</w:t>
      </w:r>
    </w:p>
    <w:p w14:paraId="54ACBDFA" w14:textId="4F5400C9" w:rsidR="1F03E1A9" w:rsidRDefault="1F03E1A9" w:rsidP="1F03E1A9">
      <w:pPr>
        <w:pStyle w:val="Odstavecseseznamem"/>
        <w:numPr>
          <w:ilvl w:val="0"/>
          <w:numId w:val="3"/>
        </w:num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1F03E1A9">
        <w:rPr>
          <w:rFonts w:ascii="Calibri" w:eastAsia="Calibri" w:hAnsi="Calibri" w:cs="Calibri"/>
          <w:b/>
          <w:bCs/>
          <w:sz w:val="24"/>
          <w:szCs w:val="24"/>
        </w:rPr>
        <w:t>Jaké konkrétní doporučení byste na základě výzkumu dala lokálním lékárnám?</w:t>
      </w:r>
    </w:p>
    <w:p w14:paraId="0FF3AE8B" w14:textId="0E22C5A9" w:rsidR="1F03E1A9" w:rsidRDefault="1F03E1A9" w:rsidP="1F03E1A9">
      <w:pPr>
        <w:pStyle w:val="Odstavecseseznamem"/>
        <w:numPr>
          <w:ilvl w:val="0"/>
          <w:numId w:val="3"/>
        </w:num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1F03E1A9">
        <w:rPr>
          <w:rFonts w:ascii="Calibri" w:eastAsia="Calibri" w:hAnsi="Calibri" w:cs="Calibri"/>
          <w:b/>
          <w:bCs/>
          <w:sz w:val="24"/>
          <w:szCs w:val="24"/>
        </w:rPr>
        <w:t>Co považujete za hlavní výzvu lékáren v komunikaci se zákazníky v digitálním prostředí?</w:t>
      </w:r>
    </w:p>
    <w:p w14:paraId="4FD7551A" w14:textId="5E0400F6" w:rsidR="00515A76" w:rsidRPr="0013588D" w:rsidRDefault="1F03E1A9" w:rsidP="1F03E1A9">
      <w:pPr>
        <w:tabs>
          <w:tab w:val="left" w:pos="2268"/>
        </w:tabs>
        <w:spacing w:before="120" w:after="6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1F03E1A9">
        <w:rPr>
          <w:rFonts w:ascii="Calibri" w:hAnsi="Calibri" w:cs="Calibri"/>
          <w:b/>
          <w:bCs/>
          <w:sz w:val="24"/>
          <w:szCs w:val="24"/>
        </w:rPr>
        <w:t xml:space="preserve">Ve Zlíně dne </w:t>
      </w:r>
      <w:r w:rsidRPr="1F03E1A9">
        <w:rPr>
          <w:rFonts w:ascii="Calibri" w:hAnsi="Calibri" w:cs="Calibri"/>
          <w:sz w:val="24"/>
          <w:szCs w:val="24"/>
        </w:rPr>
        <w:t>1.5.2025</w:t>
      </w:r>
      <w:r w:rsidR="00252ECC">
        <w:tab/>
      </w:r>
      <w:r w:rsidR="00252ECC">
        <w:tab/>
      </w:r>
      <w:r w:rsidR="00252ECC">
        <w:tab/>
      </w:r>
      <w:r w:rsidRPr="1F03E1A9">
        <w:rPr>
          <w:rFonts w:ascii="Calibri" w:hAnsi="Calibri" w:cs="Calibri"/>
          <w:b/>
          <w:bCs/>
          <w:sz w:val="24"/>
          <w:szCs w:val="24"/>
        </w:rPr>
        <w:t xml:space="preserve">Podpis: </w:t>
      </w:r>
      <w:r w:rsidR="00380E7B" w:rsidRPr="00380E7B">
        <w:rPr>
          <w:rFonts w:ascii="Calibri" w:hAnsi="Calibri" w:cs="Calibri"/>
          <w:b/>
          <w:bCs/>
          <w:sz w:val="24"/>
          <w:szCs w:val="24"/>
        </w:rPr>
        <w:t>Mgr. Jennifer Chlebková v.r.</w:t>
      </w:r>
      <w:bookmarkStart w:id="61" w:name="_GoBack"/>
      <w:bookmarkEnd w:id="61"/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F068D" w14:textId="77777777" w:rsidR="005A6DDA" w:rsidRDefault="005A6DDA">
      <w:r>
        <w:separator/>
      </w:r>
    </w:p>
  </w:endnote>
  <w:endnote w:type="continuationSeparator" w:id="0">
    <w:p w14:paraId="7EBB4F5B" w14:textId="77777777" w:rsidR="005A6DDA" w:rsidRDefault="005A6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954FC" w14:textId="77777777" w:rsidR="005A6DDA" w:rsidRDefault="005A6DDA">
      <w:r>
        <w:separator/>
      </w:r>
    </w:p>
  </w:footnote>
  <w:footnote w:type="continuationSeparator" w:id="0">
    <w:p w14:paraId="00F76E9E" w14:textId="77777777" w:rsidR="005A6DDA" w:rsidRDefault="005A6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0B1A2"/>
    <w:multiLevelType w:val="hybridMultilevel"/>
    <w:tmpl w:val="FD76250C"/>
    <w:lvl w:ilvl="0" w:tplc="AFC6E354">
      <w:start w:val="1"/>
      <w:numFmt w:val="decimal"/>
      <w:lvlText w:val="%1."/>
      <w:lvlJc w:val="left"/>
      <w:pPr>
        <w:ind w:left="720" w:hanging="360"/>
      </w:pPr>
    </w:lvl>
    <w:lvl w:ilvl="1" w:tplc="B2AE4A94">
      <w:start w:val="1"/>
      <w:numFmt w:val="lowerLetter"/>
      <w:lvlText w:val="%2."/>
      <w:lvlJc w:val="left"/>
      <w:pPr>
        <w:ind w:left="1440" w:hanging="360"/>
      </w:pPr>
    </w:lvl>
    <w:lvl w:ilvl="2" w:tplc="77C68650">
      <w:start w:val="1"/>
      <w:numFmt w:val="lowerRoman"/>
      <w:lvlText w:val="%3."/>
      <w:lvlJc w:val="right"/>
      <w:pPr>
        <w:ind w:left="2160" w:hanging="180"/>
      </w:pPr>
    </w:lvl>
    <w:lvl w:ilvl="3" w:tplc="51464CDE">
      <w:start w:val="1"/>
      <w:numFmt w:val="decimal"/>
      <w:lvlText w:val="%4."/>
      <w:lvlJc w:val="left"/>
      <w:pPr>
        <w:ind w:left="2880" w:hanging="360"/>
      </w:pPr>
    </w:lvl>
    <w:lvl w:ilvl="4" w:tplc="736459BC">
      <w:start w:val="1"/>
      <w:numFmt w:val="lowerLetter"/>
      <w:lvlText w:val="%5."/>
      <w:lvlJc w:val="left"/>
      <w:pPr>
        <w:ind w:left="3600" w:hanging="360"/>
      </w:pPr>
    </w:lvl>
    <w:lvl w:ilvl="5" w:tplc="01BCC6C8">
      <w:start w:val="1"/>
      <w:numFmt w:val="lowerRoman"/>
      <w:lvlText w:val="%6."/>
      <w:lvlJc w:val="right"/>
      <w:pPr>
        <w:ind w:left="4320" w:hanging="180"/>
      </w:pPr>
    </w:lvl>
    <w:lvl w:ilvl="6" w:tplc="A130234E">
      <w:start w:val="1"/>
      <w:numFmt w:val="decimal"/>
      <w:lvlText w:val="%7."/>
      <w:lvlJc w:val="left"/>
      <w:pPr>
        <w:ind w:left="5040" w:hanging="360"/>
      </w:pPr>
    </w:lvl>
    <w:lvl w:ilvl="7" w:tplc="D8D04D2E">
      <w:start w:val="1"/>
      <w:numFmt w:val="lowerLetter"/>
      <w:lvlText w:val="%8."/>
      <w:lvlJc w:val="left"/>
      <w:pPr>
        <w:ind w:left="5760" w:hanging="360"/>
      </w:pPr>
    </w:lvl>
    <w:lvl w:ilvl="8" w:tplc="3652629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EDFE1C1"/>
    <w:multiLevelType w:val="hybridMultilevel"/>
    <w:tmpl w:val="3ECC6740"/>
    <w:lvl w:ilvl="0" w:tplc="62BC339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88C30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D677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54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2643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CEE8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1683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0C97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7235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6127D"/>
    <w:multiLevelType w:val="hybridMultilevel"/>
    <w:tmpl w:val="F662C2AC"/>
    <w:lvl w:ilvl="0" w:tplc="EF24EC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F83E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046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A2B5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8EB0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2AF9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4496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8B5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5A3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23860"/>
    <w:multiLevelType w:val="hybridMultilevel"/>
    <w:tmpl w:val="9C1A0D84"/>
    <w:lvl w:ilvl="0" w:tplc="E98C4FC6">
      <w:start w:val="1"/>
      <w:numFmt w:val="decimal"/>
      <w:lvlText w:val="%1."/>
      <w:lvlJc w:val="left"/>
      <w:pPr>
        <w:ind w:left="720" w:hanging="360"/>
      </w:pPr>
    </w:lvl>
    <w:lvl w:ilvl="1" w:tplc="E2E27C42">
      <w:start w:val="1"/>
      <w:numFmt w:val="lowerLetter"/>
      <w:lvlText w:val="%2."/>
      <w:lvlJc w:val="left"/>
      <w:pPr>
        <w:ind w:left="1440" w:hanging="360"/>
      </w:pPr>
    </w:lvl>
    <w:lvl w:ilvl="2" w:tplc="8ADA2DAA">
      <w:start w:val="1"/>
      <w:numFmt w:val="lowerRoman"/>
      <w:lvlText w:val="%3."/>
      <w:lvlJc w:val="right"/>
      <w:pPr>
        <w:ind w:left="2160" w:hanging="180"/>
      </w:pPr>
    </w:lvl>
    <w:lvl w:ilvl="3" w:tplc="32C2AA04">
      <w:start w:val="1"/>
      <w:numFmt w:val="decimal"/>
      <w:lvlText w:val="%4."/>
      <w:lvlJc w:val="left"/>
      <w:pPr>
        <w:ind w:left="2880" w:hanging="360"/>
      </w:pPr>
    </w:lvl>
    <w:lvl w:ilvl="4" w:tplc="E628095C">
      <w:start w:val="1"/>
      <w:numFmt w:val="lowerLetter"/>
      <w:lvlText w:val="%5."/>
      <w:lvlJc w:val="left"/>
      <w:pPr>
        <w:ind w:left="3600" w:hanging="360"/>
      </w:pPr>
    </w:lvl>
    <w:lvl w:ilvl="5" w:tplc="554A4EA4">
      <w:start w:val="1"/>
      <w:numFmt w:val="lowerRoman"/>
      <w:lvlText w:val="%6."/>
      <w:lvlJc w:val="right"/>
      <w:pPr>
        <w:ind w:left="4320" w:hanging="180"/>
      </w:pPr>
    </w:lvl>
    <w:lvl w:ilvl="6" w:tplc="3DC629C0">
      <w:start w:val="1"/>
      <w:numFmt w:val="decimal"/>
      <w:lvlText w:val="%7."/>
      <w:lvlJc w:val="left"/>
      <w:pPr>
        <w:ind w:left="5040" w:hanging="360"/>
      </w:pPr>
    </w:lvl>
    <w:lvl w:ilvl="7" w:tplc="11C89718">
      <w:start w:val="1"/>
      <w:numFmt w:val="lowerLetter"/>
      <w:lvlText w:val="%8."/>
      <w:lvlJc w:val="left"/>
      <w:pPr>
        <w:ind w:left="5760" w:hanging="360"/>
      </w:pPr>
    </w:lvl>
    <w:lvl w:ilvl="8" w:tplc="12DE4CE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E7EE2"/>
    <w:multiLevelType w:val="hybridMultilevel"/>
    <w:tmpl w:val="07C46616"/>
    <w:lvl w:ilvl="0" w:tplc="85E2972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8DCBD3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364D53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E367F0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9E79A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2C6295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49449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2A45F0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A46A8C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0F6110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0E7B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A6DDA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E65C2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0E77C03A"/>
    <w:rsid w:val="1F03E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E77C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1434</Characters>
  <Application>Microsoft Office Word</Application>
  <DocSecurity>0</DocSecurity>
  <Lines>11</Lines>
  <Paragraphs>3</Paragraphs>
  <ScaleCrop>false</ScaleCrop>
  <Company>FMK UTB Zlín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Dagmar Kloknerová</cp:lastModifiedBy>
  <cp:revision>7</cp:revision>
  <cp:lastPrinted>2010-04-15T13:27:00Z</cp:lastPrinted>
  <dcterms:created xsi:type="dcterms:W3CDTF">2024-03-07T09:39:00Z</dcterms:created>
  <dcterms:modified xsi:type="dcterms:W3CDTF">2025-05-08T12:14:00Z</dcterms:modified>
</cp:coreProperties>
</file>