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483F8016" w:rsidR="0028399C" w:rsidRPr="0013588D" w:rsidRDefault="0028399C" w:rsidP="00BA7B95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5A096D69" w:rsidR="00515A76" w:rsidRPr="0013588D" w:rsidRDefault="00A5133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Lucie Pavelková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2F5FDFC" w:rsidR="00515A76" w:rsidRPr="0013588D" w:rsidRDefault="00DE6F52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E6F52">
              <w:rPr>
                <w:rFonts w:ascii="Calibri" w:hAnsi="Calibri" w:cs="Calibri"/>
                <w:b/>
                <w:sz w:val="24"/>
                <w:szCs w:val="24"/>
              </w:rPr>
              <w:t>Firemní vzdělávání pracovníků v osobním prodeji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64A497D" w:rsidR="00303FEA" w:rsidRPr="00303FEA" w:rsidRDefault="004B570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Petra Benyahya,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58E46822" w:rsidR="00515A76" w:rsidRPr="0013588D" w:rsidRDefault="00D07F99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340.5pt;height:158pt" o:ole="">
            <v:imagedata r:id="rId7" o:title=""/>
          </v:shape>
          <o:OLEObject Type="Embed" ProgID="Excel.Sheet.8" ShapeID="_x0000_i1034" DrawAspect="Content" ObjectID="_1808508053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2562CC6" w14:textId="2B084CB1" w:rsidR="008261A8" w:rsidRPr="004B5701" w:rsidRDefault="008261A8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Výzkumná otázka mi nepřijde vhodně volená</w:t>
      </w:r>
      <w:r w:rsidR="00FE778A">
        <w:rPr>
          <w:rFonts w:ascii="Calibri" w:hAnsi="Calibri" w:cs="Calibri"/>
          <w:sz w:val="24"/>
          <w:szCs w:val="24"/>
        </w:rPr>
        <w:t xml:space="preserve">, přesto je výzkum nastaven vhodně a přinesl </w:t>
      </w:r>
      <w:r w:rsidR="00444825">
        <w:rPr>
          <w:rFonts w:ascii="Calibri" w:hAnsi="Calibri" w:cs="Calibri"/>
          <w:sz w:val="24"/>
          <w:szCs w:val="24"/>
        </w:rPr>
        <w:t>relevantní závěry</w:t>
      </w:r>
      <w:r>
        <w:rPr>
          <w:rFonts w:ascii="Calibri" w:hAnsi="Calibri" w:cs="Calibri"/>
          <w:sz w:val="24"/>
          <w:szCs w:val="24"/>
        </w:rPr>
        <w:t>.</w:t>
      </w:r>
      <w:r w:rsidR="001E60AE">
        <w:rPr>
          <w:rFonts w:ascii="Calibri" w:hAnsi="Calibri" w:cs="Calibri"/>
          <w:sz w:val="24"/>
          <w:szCs w:val="24"/>
        </w:rPr>
        <w:t xml:space="preserve"> Bylo by vhodné podrobněji popsat, jak byly vybírány otázky pro rozhovor s trenérem.</w:t>
      </w:r>
      <w:r w:rsidR="00552711">
        <w:rPr>
          <w:rFonts w:ascii="Calibri" w:hAnsi="Calibri" w:cs="Calibri"/>
          <w:sz w:val="24"/>
          <w:szCs w:val="24"/>
        </w:rPr>
        <w:t xml:space="preserve"> U grafů většinou nevíme, zda je na svislé ose absolutní či relativní četnost.</w:t>
      </w:r>
    </w:p>
    <w:p w14:paraId="0BC9056E" w14:textId="77777777" w:rsidR="004B5701" w:rsidRDefault="004B5701" w:rsidP="004B5701">
      <w:pPr>
        <w:jc w:val="both"/>
        <w:rPr>
          <w:rFonts w:ascii="Calibri" w:hAnsi="Calibri" w:cs="Calibri"/>
          <w:sz w:val="24"/>
          <w:szCs w:val="24"/>
        </w:rPr>
      </w:pPr>
    </w:p>
    <w:p w14:paraId="07B31914" w14:textId="7D3C4250" w:rsidR="008242D2" w:rsidRPr="005354CD" w:rsidRDefault="008242D2" w:rsidP="004B5701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5EEF7545" w14:textId="496596BB" w:rsidR="00641C99" w:rsidRDefault="00641C99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Šlo by v novém </w:t>
      </w:r>
      <w:proofErr w:type="spellStart"/>
      <w:r>
        <w:rPr>
          <w:rFonts w:ascii="Calibri" w:hAnsi="Calibri" w:cs="Calibri"/>
          <w:sz w:val="24"/>
          <w:szCs w:val="24"/>
        </w:rPr>
        <w:t>onboardingu</w:t>
      </w:r>
      <w:proofErr w:type="spellEnd"/>
      <w:r>
        <w:rPr>
          <w:rFonts w:ascii="Calibri" w:hAnsi="Calibri" w:cs="Calibri"/>
          <w:sz w:val="24"/>
          <w:szCs w:val="24"/>
        </w:rPr>
        <w:t xml:space="preserve"> využít i jiné metody vzdělávání než jen přednášku, workshop a e-learning? Které?</w:t>
      </w:r>
    </w:p>
    <w:p w14:paraId="64D0EA75" w14:textId="63A27DE8" w:rsidR="0016691F" w:rsidRPr="004B5701" w:rsidRDefault="0016691F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Jedním z trendů je i gamifikace</w:t>
      </w:r>
      <w:r w:rsidR="000E20F0">
        <w:rPr>
          <w:rFonts w:ascii="Calibri" w:hAnsi="Calibri" w:cs="Calibri"/>
          <w:sz w:val="24"/>
          <w:szCs w:val="24"/>
        </w:rPr>
        <w:t xml:space="preserve"> ve vzdě</w:t>
      </w:r>
      <w:r w:rsidR="00594ACA">
        <w:rPr>
          <w:rFonts w:ascii="Calibri" w:hAnsi="Calibri" w:cs="Calibri"/>
          <w:sz w:val="24"/>
          <w:szCs w:val="24"/>
        </w:rPr>
        <w:t>l</w:t>
      </w:r>
      <w:r w:rsidR="000E20F0">
        <w:rPr>
          <w:rFonts w:ascii="Calibri" w:hAnsi="Calibri" w:cs="Calibri"/>
          <w:sz w:val="24"/>
          <w:szCs w:val="24"/>
        </w:rPr>
        <w:t>ávání</w:t>
      </w:r>
      <w:r>
        <w:rPr>
          <w:rFonts w:ascii="Calibri" w:hAnsi="Calibri" w:cs="Calibri"/>
          <w:sz w:val="24"/>
          <w:szCs w:val="24"/>
        </w:rPr>
        <w:t>. Jak by se dala využít v tomto případě?</w:t>
      </w:r>
    </w:p>
    <w:p w14:paraId="2C93BB00" w14:textId="77777777" w:rsidR="000E20F0" w:rsidRDefault="000E20F0" w:rsidP="000E20F0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Podle čeho byste hodnotila kvalitu školení?</w:t>
      </w:r>
    </w:p>
    <w:p w14:paraId="73ED9040" w14:textId="77777777" w:rsidR="004B5701" w:rsidRDefault="004B5701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9926272" w14:textId="36D3EFA4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99058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7F7A7CD8" w14:textId="77777777" w:rsidR="00B617F1" w:rsidRDefault="00B617F1" w:rsidP="008D0075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24CDB2FB" w14:textId="2A830599" w:rsidR="008D0075" w:rsidRPr="0013588D" w:rsidRDefault="008D0075" w:rsidP="008D0075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>
        <w:rPr>
          <w:rFonts w:ascii="Calibri" w:hAnsi="Calibri" w:cs="Calibri"/>
          <w:b/>
          <w:sz w:val="24"/>
          <w:szCs w:val="24"/>
        </w:rPr>
        <w:t>9. 5. 2025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>
        <w:rPr>
          <w:rFonts w:ascii="Calibri" w:hAnsi="Calibri" w:cs="Calibri"/>
          <w:b/>
          <w:sz w:val="24"/>
          <w:szCs w:val="24"/>
        </w:rPr>
        <w:t>Petra Benyahya, v. r.</w:t>
      </w:r>
    </w:p>
    <w:p w14:paraId="4FD7551A" w14:textId="6847C7ED" w:rsidR="00515A76" w:rsidRPr="0013588D" w:rsidRDefault="00515A76" w:rsidP="008D0075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0A6F7" w14:textId="77777777" w:rsidR="00CF53F3" w:rsidRDefault="00CF53F3">
      <w:r>
        <w:separator/>
      </w:r>
    </w:p>
  </w:endnote>
  <w:endnote w:type="continuationSeparator" w:id="0">
    <w:p w14:paraId="09131473" w14:textId="77777777" w:rsidR="00CF53F3" w:rsidRDefault="00CF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14643" w14:textId="77777777" w:rsidR="00CF53F3" w:rsidRDefault="00CF53F3">
      <w:r>
        <w:separator/>
      </w:r>
    </w:p>
  </w:footnote>
  <w:footnote w:type="continuationSeparator" w:id="0">
    <w:p w14:paraId="0119817A" w14:textId="77777777" w:rsidR="00CF53F3" w:rsidRDefault="00CF5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20F0"/>
    <w:rsid w:val="000E410E"/>
    <w:rsid w:val="000E44F6"/>
    <w:rsid w:val="00100095"/>
    <w:rsid w:val="00103AC6"/>
    <w:rsid w:val="0012179B"/>
    <w:rsid w:val="00131982"/>
    <w:rsid w:val="0013588D"/>
    <w:rsid w:val="0014316C"/>
    <w:rsid w:val="00147C9F"/>
    <w:rsid w:val="0016691F"/>
    <w:rsid w:val="00171E88"/>
    <w:rsid w:val="001827B1"/>
    <w:rsid w:val="001A0981"/>
    <w:rsid w:val="001B0706"/>
    <w:rsid w:val="001B66AE"/>
    <w:rsid w:val="001C504C"/>
    <w:rsid w:val="001E60AE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44825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5701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52711"/>
    <w:rsid w:val="00581EDF"/>
    <w:rsid w:val="005820B2"/>
    <w:rsid w:val="005934FB"/>
    <w:rsid w:val="00594ACA"/>
    <w:rsid w:val="00595345"/>
    <w:rsid w:val="005975B0"/>
    <w:rsid w:val="005B2CF0"/>
    <w:rsid w:val="005D4C94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41C99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261A8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0075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0580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1337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17F1"/>
    <w:rsid w:val="00B63737"/>
    <w:rsid w:val="00B67482"/>
    <w:rsid w:val="00B70C05"/>
    <w:rsid w:val="00B8715C"/>
    <w:rsid w:val="00B929E1"/>
    <w:rsid w:val="00B9599E"/>
    <w:rsid w:val="00BA7B95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53F3"/>
    <w:rsid w:val="00CF6F04"/>
    <w:rsid w:val="00D02B3B"/>
    <w:rsid w:val="00D07F99"/>
    <w:rsid w:val="00D12525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E6F52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E778A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145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Petra Benyahya</cp:lastModifiedBy>
  <cp:revision>17</cp:revision>
  <cp:lastPrinted>2010-04-15T13:27:00Z</cp:lastPrinted>
  <dcterms:created xsi:type="dcterms:W3CDTF">2025-05-11T19:17:00Z</dcterms:created>
  <dcterms:modified xsi:type="dcterms:W3CDTF">2025-05-11T20:34:00Z</dcterms:modified>
</cp:coreProperties>
</file>