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22D4E5A0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EF9C91A" w:rsidR="00515A76" w:rsidRPr="0013588D" w:rsidRDefault="6C37ED5A" w:rsidP="553DB367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22D4E5A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Ing. </w:t>
            </w:r>
            <w:r w:rsidR="40A52018" w:rsidRPr="22D4E5A0">
              <w:rPr>
                <w:rFonts w:ascii="Calibri" w:hAnsi="Calibri" w:cs="Calibri"/>
                <w:b/>
                <w:bCs/>
                <w:sz w:val="24"/>
                <w:szCs w:val="24"/>
              </w:rPr>
              <w:t>Jana Slezáková</w:t>
            </w:r>
          </w:p>
        </w:tc>
      </w:tr>
      <w:tr w:rsidR="00515A76" w:rsidRPr="0013588D" w14:paraId="2EC64D81" w14:textId="77777777" w:rsidTr="22D4E5A0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00F6E79" w:rsidR="00515A76" w:rsidRPr="0013588D" w:rsidRDefault="553DB367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553DB367">
              <w:rPr>
                <w:rFonts w:ascii="Calibri" w:hAnsi="Calibri" w:cs="Calibri"/>
                <w:b/>
                <w:bCs/>
                <w:sz w:val="24"/>
                <w:szCs w:val="24"/>
              </w:rPr>
              <w:t>Využití PR nástrojů ve firemní komunikaci</w:t>
            </w:r>
          </w:p>
        </w:tc>
      </w:tr>
      <w:tr w:rsidR="00303FEA" w:rsidRPr="0013588D" w14:paraId="603D709F" w14:textId="77777777" w:rsidTr="22D4E5A0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52E484ED" w:rsidR="00515A76" w:rsidRPr="0013588D" w:rsidRDefault="00C05C34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9127" r:id="rId8"/>
        </w:object>
      </w:r>
    </w:p>
    <w:p w14:paraId="568D20D3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CAB1CB5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715D51EA" w14:textId="3E066765" w:rsidR="60DE74D6" w:rsidRDefault="60DE74D6" w:rsidP="22D4E5A0">
      <w:pPr>
        <w:pStyle w:val="Odstavecseseznamem"/>
        <w:numPr>
          <w:ilvl w:val="0"/>
          <w:numId w:val="1"/>
        </w:numPr>
        <w:spacing w:before="120" w:after="60" w:line="259" w:lineRule="auto"/>
        <w:jc w:val="both"/>
        <w:rPr>
          <w:rFonts w:ascii="Calibri" w:hAnsi="Calibri" w:cs="Calibri"/>
          <w:sz w:val="24"/>
          <w:szCs w:val="24"/>
        </w:rPr>
      </w:pPr>
      <w:r w:rsidRPr="22D4E5A0">
        <w:rPr>
          <w:rFonts w:ascii="Calibri" w:hAnsi="Calibri" w:cs="Calibri"/>
          <w:sz w:val="24"/>
          <w:szCs w:val="24"/>
        </w:rPr>
        <w:t>Bakalářská práce je po obsahové stránce velmi kvalitně zpracovaná a odpovídá požadavkům kladeným na závěrečnou práci tohoto typu. Autorka jasně vymezila cíle své práce a systematicky je naplnila.</w:t>
      </w:r>
    </w:p>
    <w:p w14:paraId="3B615CE4" w14:textId="51E6E26C" w:rsidR="60DE74D6" w:rsidRDefault="60DE74D6" w:rsidP="22D4E5A0">
      <w:pPr>
        <w:pStyle w:val="Odstavecseseznamem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22D4E5A0">
        <w:rPr>
          <w:rFonts w:ascii="Calibri" w:hAnsi="Calibri" w:cs="Calibri"/>
          <w:sz w:val="24"/>
          <w:szCs w:val="24"/>
        </w:rPr>
        <w:t xml:space="preserve">Teoretická část je přehledná, výstižně formulovaná a věcně správná. Autorka se zde zaměřuje na důležité aspekty public relations a přehledně je propojuje s konkrétními nástroji využívanými zkoumanou </w:t>
      </w:r>
      <w:r w:rsidR="607F27BC" w:rsidRPr="22D4E5A0">
        <w:rPr>
          <w:rFonts w:ascii="Calibri" w:hAnsi="Calibri" w:cs="Calibri"/>
          <w:sz w:val="24"/>
          <w:szCs w:val="24"/>
        </w:rPr>
        <w:t>A</w:t>
      </w:r>
      <w:r w:rsidRPr="22D4E5A0">
        <w:rPr>
          <w:rFonts w:ascii="Calibri" w:hAnsi="Calibri" w:cs="Calibri"/>
          <w:sz w:val="24"/>
          <w:szCs w:val="24"/>
        </w:rPr>
        <w:t>genturou ochrany přírody. Využití literatury je relevantní.</w:t>
      </w:r>
    </w:p>
    <w:p w14:paraId="1E4D63F3" w14:textId="6870A599" w:rsidR="60DE74D6" w:rsidRDefault="60DE74D6" w:rsidP="22D4E5A0">
      <w:pPr>
        <w:pStyle w:val="Odstavecseseznamem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22D4E5A0">
        <w:rPr>
          <w:rFonts w:ascii="Calibri" w:hAnsi="Calibri" w:cs="Calibri"/>
          <w:sz w:val="24"/>
          <w:szCs w:val="24"/>
        </w:rPr>
        <w:t>Praktická část práce je podrobně a metodicky správně zpracována. Výzkum je jasně strukturovaný, odpovědi na výzkumné otázky jsou přehledně prezentovány a podloženy odpovídajícími daty. Práce je čtivá</w:t>
      </w:r>
      <w:r w:rsidR="38043769" w:rsidRPr="22D4E5A0">
        <w:rPr>
          <w:rFonts w:ascii="Calibri" w:hAnsi="Calibri" w:cs="Calibri"/>
          <w:sz w:val="24"/>
          <w:szCs w:val="24"/>
        </w:rPr>
        <w:t xml:space="preserve"> a</w:t>
      </w:r>
      <w:r w:rsidRPr="22D4E5A0">
        <w:rPr>
          <w:rFonts w:ascii="Calibri" w:hAnsi="Calibri" w:cs="Calibri"/>
          <w:sz w:val="24"/>
          <w:szCs w:val="24"/>
        </w:rPr>
        <w:t xml:space="preserve"> logicky uspořádaná.</w:t>
      </w:r>
    </w:p>
    <w:p w14:paraId="72AD03EC" w14:textId="05A1CEA8" w:rsidR="60DE74D6" w:rsidRDefault="60DE74D6" w:rsidP="22D4E5A0">
      <w:pPr>
        <w:pStyle w:val="Odstavecseseznamem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22D4E5A0">
        <w:rPr>
          <w:rFonts w:ascii="Calibri" w:hAnsi="Calibri" w:cs="Calibri"/>
          <w:sz w:val="24"/>
          <w:szCs w:val="24"/>
        </w:rPr>
        <w:t xml:space="preserve">Autorka prokázala velmi dobrou znalost problematiky i výzkumné metodologie a její zkušenost v oboru se pozitivně odráží na kvalitě práce. Výsledky jsou využitelné a přinášejí zajímavý pohled na využití PR nástrojů ve specifickém </w:t>
      </w:r>
      <w:r w:rsidR="133844B6" w:rsidRPr="22D4E5A0">
        <w:rPr>
          <w:rFonts w:ascii="Calibri" w:hAnsi="Calibri" w:cs="Calibri"/>
          <w:sz w:val="24"/>
          <w:szCs w:val="24"/>
        </w:rPr>
        <w:t>prostředí.</w:t>
      </w:r>
    </w:p>
    <w:p w14:paraId="0C9A74FF" w14:textId="32A90354" w:rsidR="60DE74D6" w:rsidRDefault="60DE74D6" w:rsidP="22D4E5A0">
      <w:pPr>
        <w:pStyle w:val="Odstavecseseznamem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22D4E5A0">
        <w:rPr>
          <w:rFonts w:ascii="Calibri" w:hAnsi="Calibri" w:cs="Calibri"/>
          <w:sz w:val="24"/>
          <w:szCs w:val="24"/>
        </w:rPr>
        <w:t xml:space="preserve">Z formálního hlediska je jediným rušivým prvkem odlišné značení obrázků a grafů oproti šabloně závěrečných prací na UTB, což může mírně snižovat formální úroveň práce. Dále byla k práci přiložena naskenovaná verze zadání bakalářské práce, která je však </w:t>
      </w:r>
      <w:r w:rsidR="06BCAB5F" w:rsidRPr="22D4E5A0">
        <w:rPr>
          <w:rFonts w:ascii="Calibri" w:hAnsi="Calibri" w:cs="Calibri"/>
          <w:sz w:val="24"/>
          <w:szCs w:val="24"/>
        </w:rPr>
        <w:t>nečitelná.</w:t>
      </w:r>
    </w:p>
    <w:p w14:paraId="07B31914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CAB1CB5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70883A5C" w14:textId="68C6B836" w:rsidR="0CAB1CB5" w:rsidRDefault="2C09DBC3" w:rsidP="22D4E5A0">
      <w:pPr>
        <w:pStyle w:val="Odstavecseseznamem"/>
        <w:numPr>
          <w:ilvl w:val="0"/>
          <w:numId w:val="3"/>
        </w:numPr>
        <w:spacing w:before="240" w:after="240" w:line="259" w:lineRule="auto"/>
        <w:rPr>
          <w:rFonts w:ascii="Calibri" w:hAnsi="Calibri" w:cs="Calibri"/>
          <w:b/>
          <w:bCs/>
          <w:sz w:val="24"/>
          <w:szCs w:val="24"/>
        </w:rPr>
      </w:pPr>
      <w:r w:rsidRPr="22D4E5A0">
        <w:rPr>
          <w:rFonts w:ascii="Calibri" w:hAnsi="Calibri" w:cs="Calibri"/>
          <w:b/>
          <w:bCs/>
          <w:sz w:val="24"/>
          <w:szCs w:val="24"/>
        </w:rPr>
        <w:t>Jaké konkrétní PR nástroje považujete v rámci zkoumané agentury za nejefektivnější a proč?</w:t>
      </w:r>
    </w:p>
    <w:p w14:paraId="3926A1D8" w14:textId="2775CD8F" w:rsidR="0CAB1CB5" w:rsidRDefault="2C09DBC3" w:rsidP="22D4E5A0">
      <w:pPr>
        <w:pStyle w:val="Odstavecseseznamem"/>
        <w:numPr>
          <w:ilvl w:val="0"/>
          <w:numId w:val="3"/>
        </w:numPr>
        <w:spacing w:before="240" w:after="240" w:line="259" w:lineRule="auto"/>
        <w:rPr>
          <w:rFonts w:ascii="Calibri" w:hAnsi="Calibri" w:cs="Calibri"/>
          <w:b/>
          <w:bCs/>
          <w:sz w:val="24"/>
          <w:szCs w:val="24"/>
        </w:rPr>
      </w:pPr>
      <w:r w:rsidRPr="22D4E5A0">
        <w:rPr>
          <w:rFonts w:ascii="Calibri" w:hAnsi="Calibri" w:cs="Calibri"/>
          <w:b/>
          <w:bCs/>
          <w:sz w:val="24"/>
          <w:szCs w:val="24"/>
        </w:rPr>
        <w:t>Plánujete navržené poznatky dále rozvíjet nebo aplikovat v praxi?</w:t>
      </w:r>
    </w:p>
    <w:p w14:paraId="4FD7551A" w14:textId="58795857" w:rsidR="00515A76" w:rsidRPr="0013588D" w:rsidRDefault="1F03E1A9" w:rsidP="1F03E1A9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1F03E1A9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1F03E1A9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83514E" w:rsidRPr="0083514E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96E442" w14:textId="77777777" w:rsidR="004868AC" w:rsidRDefault="004868AC">
      <w:r>
        <w:separator/>
      </w:r>
    </w:p>
  </w:endnote>
  <w:endnote w:type="continuationSeparator" w:id="0">
    <w:p w14:paraId="301DAD7B" w14:textId="77777777" w:rsidR="004868AC" w:rsidRDefault="0048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26F02" w14:textId="77777777" w:rsidR="004868AC" w:rsidRDefault="004868AC">
      <w:r>
        <w:separator/>
      </w:r>
    </w:p>
  </w:footnote>
  <w:footnote w:type="continuationSeparator" w:id="0">
    <w:p w14:paraId="5178169D" w14:textId="77777777" w:rsidR="004868AC" w:rsidRDefault="00486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0B1A2"/>
    <w:multiLevelType w:val="hybridMultilevel"/>
    <w:tmpl w:val="8C3EB852"/>
    <w:lvl w:ilvl="0" w:tplc="B7C805B8">
      <w:start w:val="1"/>
      <w:numFmt w:val="decimal"/>
      <w:lvlText w:val="%1."/>
      <w:lvlJc w:val="left"/>
      <w:pPr>
        <w:ind w:left="720" w:hanging="360"/>
      </w:pPr>
    </w:lvl>
    <w:lvl w:ilvl="1" w:tplc="9DFA1C0C">
      <w:start w:val="1"/>
      <w:numFmt w:val="lowerLetter"/>
      <w:lvlText w:val="%2."/>
      <w:lvlJc w:val="left"/>
      <w:pPr>
        <w:ind w:left="1440" w:hanging="360"/>
      </w:pPr>
    </w:lvl>
    <w:lvl w:ilvl="2" w:tplc="6DE45ED0">
      <w:start w:val="1"/>
      <w:numFmt w:val="lowerRoman"/>
      <w:lvlText w:val="%3."/>
      <w:lvlJc w:val="right"/>
      <w:pPr>
        <w:ind w:left="2160" w:hanging="180"/>
      </w:pPr>
    </w:lvl>
    <w:lvl w:ilvl="3" w:tplc="AD0E7E0A">
      <w:start w:val="1"/>
      <w:numFmt w:val="decimal"/>
      <w:lvlText w:val="%4."/>
      <w:lvlJc w:val="left"/>
      <w:pPr>
        <w:ind w:left="2880" w:hanging="360"/>
      </w:pPr>
    </w:lvl>
    <w:lvl w:ilvl="4" w:tplc="E0D607D0">
      <w:start w:val="1"/>
      <w:numFmt w:val="lowerLetter"/>
      <w:lvlText w:val="%5."/>
      <w:lvlJc w:val="left"/>
      <w:pPr>
        <w:ind w:left="3600" w:hanging="360"/>
      </w:pPr>
    </w:lvl>
    <w:lvl w:ilvl="5" w:tplc="07687E08">
      <w:start w:val="1"/>
      <w:numFmt w:val="lowerRoman"/>
      <w:lvlText w:val="%6."/>
      <w:lvlJc w:val="right"/>
      <w:pPr>
        <w:ind w:left="4320" w:hanging="180"/>
      </w:pPr>
    </w:lvl>
    <w:lvl w:ilvl="6" w:tplc="873EC842">
      <w:start w:val="1"/>
      <w:numFmt w:val="decimal"/>
      <w:lvlText w:val="%7."/>
      <w:lvlJc w:val="left"/>
      <w:pPr>
        <w:ind w:left="5040" w:hanging="360"/>
      </w:pPr>
    </w:lvl>
    <w:lvl w:ilvl="7" w:tplc="1710009E">
      <w:start w:val="1"/>
      <w:numFmt w:val="lowerLetter"/>
      <w:lvlText w:val="%8."/>
      <w:lvlJc w:val="left"/>
      <w:pPr>
        <w:ind w:left="5760" w:hanging="360"/>
      </w:pPr>
    </w:lvl>
    <w:lvl w:ilvl="8" w:tplc="E4D6909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DFE1C1"/>
    <w:multiLevelType w:val="hybridMultilevel"/>
    <w:tmpl w:val="948AEF52"/>
    <w:lvl w:ilvl="0" w:tplc="D98416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658A4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AAB6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F8A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C1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65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4F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FC17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86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6127D"/>
    <w:multiLevelType w:val="hybridMultilevel"/>
    <w:tmpl w:val="F71A3A9E"/>
    <w:lvl w:ilvl="0" w:tplc="1BEA4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C0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82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E2F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D83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5A4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16B6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5C3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20A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23860"/>
    <w:multiLevelType w:val="hybridMultilevel"/>
    <w:tmpl w:val="A09CE73C"/>
    <w:lvl w:ilvl="0" w:tplc="76D40BD0">
      <w:start w:val="1"/>
      <w:numFmt w:val="decimal"/>
      <w:lvlText w:val="%1."/>
      <w:lvlJc w:val="left"/>
      <w:pPr>
        <w:ind w:left="720" w:hanging="360"/>
      </w:pPr>
    </w:lvl>
    <w:lvl w:ilvl="1" w:tplc="A55AF6F4">
      <w:start w:val="1"/>
      <w:numFmt w:val="lowerLetter"/>
      <w:lvlText w:val="%2."/>
      <w:lvlJc w:val="left"/>
      <w:pPr>
        <w:ind w:left="1440" w:hanging="360"/>
      </w:pPr>
    </w:lvl>
    <w:lvl w:ilvl="2" w:tplc="91644CB6">
      <w:start w:val="1"/>
      <w:numFmt w:val="lowerRoman"/>
      <w:lvlText w:val="%3."/>
      <w:lvlJc w:val="right"/>
      <w:pPr>
        <w:ind w:left="2160" w:hanging="180"/>
      </w:pPr>
    </w:lvl>
    <w:lvl w:ilvl="3" w:tplc="6D92FA92">
      <w:start w:val="1"/>
      <w:numFmt w:val="decimal"/>
      <w:lvlText w:val="%4."/>
      <w:lvlJc w:val="left"/>
      <w:pPr>
        <w:ind w:left="2880" w:hanging="360"/>
      </w:pPr>
    </w:lvl>
    <w:lvl w:ilvl="4" w:tplc="612C3986">
      <w:start w:val="1"/>
      <w:numFmt w:val="lowerLetter"/>
      <w:lvlText w:val="%5."/>
      <w:lvlJc w:val="left"/>
      <w:pPr>
        <w:ind w:left="3600" w:hanging="360"/>
      </w:pPr>
    </w:lvl>
    <w:lvl w:ilvl="5" w:tplc="130C2BB0">
      <w:start w:val="1"/>
      <w:numFmt w:val="lowerRoman"/>
      <w:lvlText w:val="%6."/>
      <w:lvlJc w:val="right"/>
      <w:pPr>
        <w:ind w:left="4320" w:hanging="180"/>
      </w:pPr>
    </w:lvl>
    <w:lvl w:ilvl="6" w:tplc="57109D56">
      <w:start w:val="1"/>
      <w:numFmt w:val="decimal"/>
      <w:lvlText w:val="%7."/>
      <w:lvlJc w:val="left"/>
      <w:pPr>
        <w:ind w:left="5040" w:hanging="360"/>
      </w:pPr>
    </w:lvl>
    <w:lvl w:ilvl="7" w:tplc="6D14FEEC">
      <w:start w:val="1"/>
      <w:numFmt w:val="lowerLetter"/>
      <w:lvlText w:val="%8."/>
      <w:lvlJc w:val="left"/>
      <w:pPr>
        <w:ind w:left="5760" w:hanging="360"/>
      </w:pPr>
    </w:lvl>
    <w:lvl w:ilvl="8" w:tplc="61F43C8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6E2272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76AE79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6FE930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54132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3AB07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4CFAE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35E824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5ECFF1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F1E50A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68AC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514E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7D63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05C34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06BCAB5F"/>
    <w:rsid w:val="0CAB1CB5"/>
    <w:rsid w:val="0E77C03A"/>
    <w:rsid w:val="133844B6"/>
    <w:rsid w:val="1B1896CC"/>
    <w:rsid w:val="1F03E1A9"/>
    <w:rsid w:val="20477C16"/>
    <w:rsid w:val="22D4E5A0"/>
    <w:rsid w:val="2C09DBC3"/>
    <w:rsid w:val="31201109"/>
    <w:rsid w:val="32643482"/>
    <w:rsid w:val="38043769"/>
    <w:rsid w:val="3B394FF1"/>
    <w:rsid w:val="3B3EE03B"/>
    <w:rsid w:val="3EB33085"/>
    <w:rsid w:val="40A52018"/>
    <w:rsid w:val="4A6B7560"/>
    <w:rsid w:val="4FE99E4C"/>
    <w:rsid w:val="553DB367"/>
    <w:rsid w:val="607F27BC"/>
    <w:rsid w:val="60DE74D6"/>
    <w:rsid w:val="6C37ED5A"/>
    <w:rsid w:val="749C5C9F"/>
    <w:rsid w:val="76B5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1446</Characters>
  <Application>Microsoft Office Word</Application>
  <DocSecurity>0</DocSecurity>
  <Lines>12</Lines>
  <Paragraphs>3</Paragraphs>
  <ScaleCrop>false</ScaleCrop>
  <Company>FMK UTB Zlín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13</cp:revision>
  <cp:lastPrinted>2010-04-15T13:27:00Z</cp:lastPrinted>
  <dcterms:created xsi:type="dcterms:W3CDTF">2024-03-07T09:39:00Z</dcterms:created>
  <dcterms:modified xsi:type="dcterms:W3CDTF">2025-05-08T12:19:00Z</dcterms:modified>
</cp:coreProperties>
</file>