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03768" w14:textId="77777777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vedoucího bakalářské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73F9E0B7" w:rsidR="00515A76" w:rsidRPr="0013588D" w:rsidRDefault="00D06FD6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Veronika Linhartová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0D4DD587" w:rsidR="00515A76" w:rsidRPr="0013588D" w:rsidRDefault="00D06FD6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D06FD6">
              <w:rPr>
                <w:rFonts w:ascii="Calibri" w:hAnsi="Calibri" w:cs="Calibri"/>
                <w:b/>
                <w:sz w:val="24"/>
                <w:szCs w:val="24"/>
              </w:rPr>
              <w:t>Vnímání vážné hudby českých a rakouských skladatelů v reklamě u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 </w:t>
            </w:r>
            <w:r w:rsidRPr="00D06FD6">
              <w:rPr>
                <w:rFonts w:ascii="Calibri" w:hAnsi="Calibri" w:cs="Calibri"/>
                <w:b/>
                <w:sz w:val="24"/>
                <w:szCs w:val="24"/>
              </w:rPr>
              <w:t>vysokoškolských studentů obou zemí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73194941" w:rsidR="00303FEA" w:rsidRPr="00303FEA" w:rsidRDefault="00976C64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doc. Ing. Mgr. Radim Bačuvčík,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08C26FAD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976C64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976C64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5527"/>
    <w:bookmarkStart w:id="1" w:name="_MON_1334675836"/>
    <w:bookmarkStart w:id="2" w:name="_MON_1334675884"/>
    <w:bookmarkStart w:id="3" w:name="_MON_1334676345"/>
    <w:bookmarkStart w:id="4" w:name="_MON_1334676387"/>
    <w:bookmarkStart w:id="5" w:name="_MON_1335188663"/>
    <w:bookmarkStart w:id="6" w:name="_MON_1335189463"/>
    <w:bookmarkStart w:id="7" w:name="_MON_1336567768"/>
    <w:bookmarkStart w:id="8" w:name="_MON_1336568010"/>
    <w:bookmarkStart w:id="9" w:name="_MON_1336569207"/>
    <w:bookmarkStart w:id="10" w:name="_MON_1336569462"/>
    <w:bookmarkStart w:id="11" w:name="_MON_1336569602"/>
    <w:bookmarkStart w:id="12" w:name="_MON_1336569707"/>
    <w:bookmarkStart w:id="13" w:name="_MON_1336569710"/>
    <w:bookmarkStart w:id="14" w:name="_MON_1336569723"/>
    <w:bookmarkStart w:id="15" w:name="_MON_1336569737"/>
    <w:bookmarkStart w:id="16" w:name="_MON_1336569885"/>
    <w:bookmarkStart w:id="17" w:name="_MON_1336570037"/>
    <w:bookmarkStart w:id="18" w:name="_MON_1336574844"/>
    <w:bookmarkStart w:id="19" w:name="_MON_1336824645"/>
    <w:bookmarkStart w:id="20" w:name="_MON_1336824890"/>
    <w:bookmarkStart w:id="21" w:name="_MON_1336826773"/>
    <w:bookmarkStart w:id="22" w:name="_MON_1337070796"/>
    <w:bookmarkStart w:id="23" w:name="_MON_1337071463"/>
    <w:bookmarkStart w:id="24" w:name="_MON_1338811697"/>
    <w:bookmarkStart w:id="25" w:name="_MON_1338811926"/>
    <w:bookmarkStart w:id="26" w:name="_MON_1338812973"/>
    <w:bookmarkStart w:id="27" w:name="_MON_1338813343"/>
    <w:bookmarkStart w:id="28" w:name="_MON_1338813386"/>
    <w:bookmarkStart w:id="29" w:name="_MON_1343394148"/>
    <w:bookmarkStart w:id="30" w:name="_MON_1364913299"/>
    <w:bookmarkStart w:id="31" w:name="_MON_1364913932"/>
    <w:bookmarkStart w:id="32" w:name="_MON_1364914587"/>
    <w:bookmarkStart w:id="33" w:name="_MON_1366620866"/>
    <w:bookmarkStart w:id="34" w:name="_MON_1366621397"/>
    <w:bookmarkStart w:id="35" w:name="_MON_1366621611"/>
    <w:bookmarkStart w:id="36" w:name="_MON_1394448231"/>
    <w:bookmarkStart w:id="37" w:name="_MON_1394448643"/>
    <w:bookmarkStart w:id="38" w:name="_MON_1394448838"/>
    <w:bookmarkStart w:id="39" w:name="_MON_1394448863"/>
    <w:bookmarkStart w:id="40" w:name="_MON_1394448890"/>
    <w:bookmarkStart w:id="41" w:name="_MON_1394605234"/>
    <w:bookmarkStart w:id="42" w:name="_MON_1425718649"/>
    <w:bookmarkStart w:id="43" w:name="_MON_1425718884"/>
    <w:bookmarkStart w:id="44" w:name="_MON_1425718913"/>
    <w:bookmarkStart w:id="45" w:name="_MON_1425719005"/>
    <w:bookmarkStart w:id="46" w:name="_MON_1425719063"/>
    <w:bookmarkStart w:id="47" w:name="_MON_1425719119"/>
    <w:bookmarkStart w:id="48" w:name="_MON_1425719133"/>
    <w:bookmarkStart w:id="49" w:name="_MON_1425719143"/>
    <w:bookmarkStart w:id="50" w:name="_MON_1425719189"/>
    <w:bookmarkStart w:id="51" w:name="_MON_1332850022"/>
    <w:bookmarkStart w:id="52" w:name="_MON_1332850151"/>
    <w:bookmarkStart w:id="53" w:name="_MON_1332850182"/>
    <w:bookmarkStart w:id="54" w:name="_MON_1332850323"/>
    <w:bookmarkStart w:id="55" w:name="_MON_1332850330"/>
    <w:bookmarkStart w:id="56" w:name="_MON_1332850382"/>
    <w:bookmarkStart w:id="57" w:name="_MON_1332850412"/>
    <w:bookmarkStart w:id="58" w:name="_MON_1332850434"/>
    <w:bookmarkStart w:id="59" w:name="_MON_1332850454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2850828"/>
    <w:bookmarkEnd w:id="60"/>
    <w:p w14:paraId="66B55BBC" w14:textId="2452D308" w:rsidR="00515A76" w:rsidRPr="0013588D" w:rsidRDefault="0095687B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77" w:dyaOrig="3384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9.75pt;height:161.25pt" o:ole="">
            <v:imagedata r:id="rId7" o:title=""/>
          </v:shape>
          <o:OLEObject Type="Embed" ProgID="Excel.Sheet.8" ShapeID="_x0000_i1025" DrawAspect="Content" ObjectID="_1808545591" r:id="rId8"/>
        </w:object>
      </w:r>
    </w:p>
    <w:p w14:paraId="568D20D3" w14:textId="77777777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10EB5A35" w14:textId="53D79A8D" w:rsidR="00E52587" w:rsidRDefault="00BE0333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Obecné vymezení zkoumaného jevu v teoretické části je spíše stručné (informace o skladatelích nebo značkách už mají spíše povahu praktické části, byť to nemusí být jednoznačné). Dle mého soudu by především bylo vhodné zpracovat podrobněji a systematičtěji klíčovou kapitolu č. 3.</w:t>
      </w:r>
    </w:p>
    <w:p w14:paraId="4101E2D3" w14:textId="6793022A" w:rsidR="00BE0333" w:rsidRDefault="00BE0333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Použitá metoda je zvolena vhodně – jedná se o kombinac</w:t>
      </w:r>
      <w:r w:rsidR="00B71276">
        <w:rPr>
          <w:rFonts w:ascii="Calibri" w:hAnsi="Calibri" w:cs="Calibri"/>
          <w:sz w:val="24"/>
          <w:szCs w:val="24"/>
        </w:rPr>
        <w:t>i</w:t>
      </w:r>
      <w:r>
        <w:rPr>
          <w:rFonts w:ascii="Calibri" w:hAnsi="Calibri" w:cs="Calibri"/>
          <w:sz w:val="24"/>
          <w:szCs w:val="24"/>
        </w:rPr>
        <w:t xml:space="preserve"> obsahové analýzy (kriteriální fenomenologická analýza, byť autorka upozorňuje, že použití kritérií není zcela důsledné, což je vcelku obhajitelné) a individuálních rozhovorů. </w:t>
      </w:r>
    </w:p>
    <w:p w14:paraId="03B19033" w14:textId="53BC8302" w:rsidR="00BE0333" w:rsidRDefault="00BE0333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Provedení obsahové analýzy má trochu popisný charakter, což je možná způsobeno právě tím, že kritéria nejsou příliš akcentována. V tomto smyslu je poněkud problematické, že vyhodnocení je provedeno pouze po jednotlivých spotech, sumarizace zjištění po jednotlivých kritériích by analytický rozměr podle mého soudu vcelku podpořila. </w:t>
      </w:r>
    </w:p>
    <w:p w14:paraId="0B94D1DC" w14:textId="0C160BDB" w:rsidR="00BE0333" w:rsidRDefault="00BE0333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Vyhodnocení rozhovorů je </w:t>
      </w:r>
      <w:r w:rsidR="00B71276">
        <w:rPr>
          <w:rFonts w:ascii="Calibri" w:hAnsi="Calibri" w:cs="Calibri"/>
          <w:sz w:val="24"/>
          <w:szCs w:val="24"/>
        </w:rPr>
        <w:t>z mého pohledu</w:t>
      </w:r>
      <w:r>
        <w:rPr>
          <w:rFonts w:ascii="Calibri" w:hAnsi="Calibri" w:cs="Calibri"/>
          <w:sz w:val="24"/>
          <w:szCs w:val="24"/>
        </w:rPr>
        <w:t xml:space="preserve"> adekvátní, přináší řadu zajímavých zjištění. Lehce rušivý je nepoměr, kdy vyhodnocení rozhovorů působí jako stručnější, než obsahová analýza. </w:t>
      </w:r>
    </w:p>
    <w:p w14:paraId="5C02B470" w14:textId="2A36E40B" w:rsidR="00BE0333" w:rsidRDefault="00BE0333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Celkově je práce poměrně zajímavá, přináší pozoruhodná zjištění ohledně možných rozdílů ve vnímání, které mohou být spojeny s kulturním pozadím obou národů. </w:t>
      </w:r>
    </w:p>
    <w:p w14:paraId="5DF0320D" w14:textId="2FAC0691" w:rsidR="005802F8" w:rsidRPr="005802F8" w:rsidRDefault="005802F8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Formální výhrady: Odkazy na zdroje a bibliografické záznamy nejsou zcela korektní (v rámci Harvardského s</w:t>
      </w:r>
      <w:r w:rsidR="00B71276">
        <w:rPr>
          <w:rFonts w:ascii="Calibri" w:hAnsi="Calibri" w:cs="Calibri"/>
          <w:sz w:val="24"/>
          <w:szCs w:val="24"/>
        </w:rPr>
        <w:t>ystému</w:t>
      </w:r>
      <w:r>
        <w:rPr>
          <w:rFonts w:ascii="Calibri" w:hAnsi="Calibri" w:cs="Calibri"/>
          <w:sz w:val="24"/>
          <w:szCs w:val="24"/>
        </w:rPr>
        <w:t xml:space="preserve">). </w:t>
      </w:r>
    </w:p>
    <w:p w14:paraId="07B31914" w14:textId="77777777" w:rsidR="008242D2" w:rsidRPr="005354CD" w:rsidRDefault="008242D2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7CD5BDB3" w14:textId="34D5D9B2" w:rsidR="008242D2" w:rsidRDefault="00BE0333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Zjištění z rozhovorů by zřejmě bylo dobré ověřit kvantitativně. Šlo by to jinak než dotazníkovým šetřením? </w:t>
      </w:r>
      <w:r w:rsidR="0095687B">
        <w:rPr>
          <w:rFonts w:ascii="Calibri" w:hAnsi="Calibri" w:cs="Calibri"/>
          <w:sz w:val="24"/>
          <w:szCs w:val="24"/>
        </w:rPr>
        <w:t>V čem by bylo možné čekat největší rozdíly mezi oběma národy?</w:t>
      </w:r>
    </w:p>
    <w:p w14:paraId="09926272" w14:textId="6C068221" w:rsidR="00FA6194" w:rsidRDefault="006A4B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 </w:t>
      </w:r>
      <w:r w:rsidR="0002620E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2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ráce není plagiát.</w:t>
      </w:r>
    </w:p>
    <w:p w14:paraId="4FD7551A" w14:textId="712DD9FB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5802F8">
        <w:rPr>
          <w:rFonts w:ascii="Calibri" w:hAnsi="Calibri" w:cs="Calibri"/>
          <w:sz w:val="24"/>
          <w:szCs w:val="24"/>
        </w:rPr>
        <w:t>6.5.2025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 w:rsidR="005802F8">
        <w:rPr>
          <w:rFonts w:ascii="Calibri" w:hAnsi="Calibri" w:cs="Calibri"/>
          <w:b/>
          <w:sz w:val="24"/>
          <w:szCs w:val="24"/>
        </w:rPr>
        <w:t>RB, v.r.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C1B3F7" w14:textId="77777777" w:rsidR="000553BA" w:rsidRDefault="000553BA">
      <w:r>
        <w:separator/>
      </w:r>
    </w:p>
  </w:endnote>
  <w:endnote w:type="continuationSeparator" w:id="0">
    <w:p w14:paraId="5DBB7B37" w14:textId="77777777" w:rsidR="000553BA" w:rsidRDefault="00055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736A03" w14:textId="77777777" w:rsidR="000553BA" w:rsidRDefault="000553BA">
      <w:r>
        <w:separator/>
      </w:r>
    </w:p>
  </w:footnote>
  <w:footnote w:type="continuationSeparator" w:id="0">
    <w:p w14:paraId="62DAFAF1" w14:textId="77777777" w:rsidR="000553BA" w:rsidRDefault="000553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1811898">
    <w:abstractNumId w:val="0"/>
  </w:num>
  <w:num w:numId="2" w16cid:durableId="269899488">
    <w:abstractNumId w:val="3"/>
  </w:num>
  <w:num w:numId="3" w16cid:durableId="1923834136">
    <w:abstractNumId w:val="1"/>
  </w:num>
  <w:num w:numId="4" w16cid:durableId="640967445">
    <w:abstractNumId w:val="4"/>
  </w:num>
  <w:num w:numId="5" w16cid:durableId="9068407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4E78"/>
    <w:rsid w:val="0002590F"/>
    <w:rsid w:val="0002620E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2179B"/>
    <w:rsid w:val="00131982"/>
    <w:rsid w:val="0013588D"/>
    <w:rsid w:val="0014316C"/>
    <w:rsid w:val="00147C9F"/>
    <w:rsid w:val="00171E88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70576"/>
    <w:rsid w:val="00380CCA"/>
    <w:rsid w:val="003821B8"/>
    <w:rsid w:val="00383E5D"/>
    <w:rsid w:val="003868F7"/>
    <w:rsid w:val="0039468B"/>
    <w:rsid w:val="00395D72"/>
    <w:rsid w:val="003B33D3"/>
    <w:rsid w:val="003B6F1E"/>
    <w:rsid w:val="003D1AA1"/>
    <w:rsid w:val="00406A5C"/>
    <w:rsid w:val="00407767"/>
    <w:rsid w:val="004108F6"/>
    <w:rsid w:val="0042394D"/>
    <w:rsid w:val="00464666"/>
    <w:rsid w:val="0047669B"/>
    <w:rsid w:val="00476CB0"/>
    <w:rsid w:val="00484267"/>
    <w:rsid w:val="0048773E"/>
    <w:rsid w:val="00494841"/>
    <w:rsid w:val="00495425"/>
    <w:rsid w:val="004A6FBB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802F8"/>
    <w:rsid w:val="00581EDF"/>
    <w:rsid w:val="005820B2"/>
    <w:rsid w:val="005934FB"/>
    <w:rsid w:val="00595345"/>
    <w:rsid w:val="005B2CF0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540B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183A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F3361"/>
    <w:rsid w:val="008F54B9"/>
    <w:rsid w:val="00907B9A"/>
    <w:rsid w:val="009103F3"/>
    <w:rsid w:val="009109F6"/>
    <w:rsid w:val="00922C12"/>
    <w:rsid w:val="009249A5"/>
    <w:rsid w:val="00931B48"/>
    <w:rsid w:val="009378F2"/>
    <w:rsid w:val="009558C7"/>
    <w:rsid w:val="0095687B"/>
    <w:rsid w:val="00973462"/>
    <w:rsid w:val="009748BA"/>
    <w:rsid w:val="00976C64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E5F6C"/>
    <w:rsid w:val="00AF23F4"/>
    <w:rsid w:val="00AF5110"/>
    <w:rsid w:val="00B01F32"/>
    <w:rsid w:val="00B034CA"/>
    <w:rsid w:val="00B05225"/>
    <w:rsid w:val="00B0625F"/>
    <w:rsid w:val="00B10BCB"/>
    <w:rsid w:val="00B2031F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71276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0333"/>
    <w:rsid w:val="00BE16B7"/>
    <w:rsid w:val="00BE269D"/>
    <w:rsid w:val="00BE2CBD"/>
    <w:rsid w:val="00BE5B19"/>
    <w:rsid w:val="00BF11F1"/>
    <w:rsid w:val="00C10AE5"/>
    <w:rsid w:val="00C134A2"/>
    <w:rsid w:val="00C47F7E"/>
    <w:rsid w:val="00C6091C"/>
    <w:rsid w:val="00C7046F"/>
    <w:rsid w:val="00C72DFB"/>
    <w:rsid w:val="00C75DA8"/>
    <w:rsid w:val="00C83B7F"/>
    <w:rsid w:val="00CB5F99"/>
    <w:rsid w:val="00CC72DF"/>
    <w:rsid w:val="00CD06B9"/>
    <w:rsid w:val="00CD44EE"/>
    <w:rsid w:val="00CF6F04"/>
    <w:rsid w:val="00D02B3B"/>
    <w:rsid w:val="00D06FD6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52587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E1C65"/>
    <w:rsid w:val="00EF6AC0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86541"/>
    <w:rsid w:val="00F92ED5"/>
    <w:rsid w:val="00FA6194"/>
    <w:rsid w:val="00FA7A3E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275</Words>
  <Characters>1717</Characters>
  <Application>Microsoft Office Word</Application>
  <DocSecurity>0</DocSecurity>
  <Lines>14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Radim Bačuvčík</cp:lastModifiedBy>
  <cp:revision>5</cp:revision>
  <cp:lastPrinted>2010-04-15T13:27:00Z</cp:lastPrinted>
  <dcterms:created xsi:type="dcterms:W3CDTF">2025-05-06T14:16:00Z</dcterms:created>
  <dcterms:modified xsi:type="dcterms:W3CDTF">2025-05-12T07:00:00Z</dcterms:modified>
</cp:coreProperties>
</file>