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99C" w:rsidP="00502910" w:rsidRDefault="0028399C" w14:paraId="320A8E83" w14:textId="77777777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sz="4" w:space="0"/>
          <w:insideV w:val="single" w:color="auto" w:sz="12" w:space="0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Pr="0013588D" w:rsidR="00515A76" w:rsidTr="00303FEA" w14:paraId="32F84D21" w14:textId="77777777">
        <w:tc>
          <w:tcPr>
            <w:tcW w:w="991" w:type="pct"/>
            <w:tcBorders>
              <w:top w:val="single" w:color="auto" w:sz="12" w:space="0"/>
            </w:tcBorders>
            <w:shd w:val="clear" w:color="auto" w:fill="F2F2F2"/>
          </w:tcPr>
          <w:p w:rsidRPr="00303FEA" w:rsidR="00515A76" w:rsidP="002B2FE4" w:rsidRDefault="003B6F1E" w14:paraId="51116D9D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color="auto" w:sz="12" w:space="0"/>
            </w:tcBorders>
          </w:tcPr>
          <w:p w:rsidRPr="0013588D" w:rsidR="00515A76" w:rsidP="003D1AA1" w:rsidRDefault="007B191C" w14:paraId="24A6EDAA" w14:textId="59BB462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B191C">
              <w:rPr>
                <w:rFonts w:ascii="Calibri" w:hAnsi="Calibri" w:cs="Calibri"/>
                <w:b/>
                <w:sz w:val="24"/>
                <w:szCs w:val="24"/>
              </w:rPr>
              <w:t>Jakub Staněk</w:t>
            </w:r>
          </w:p>
        </w:tc>
      </w:tr>
      <w:tr w:rsidRPr="0013588D" w:rsidR="00515A76" w:rsidTr="00303FEA" w14:paraId="2EC64D81" w14:textId="77777777">
        <w:tc>
          <w:tcPr>
            <w:tcW w:w="991" w:type="pct"/>
            <w:tcBorders>
              <w:bottom w:val="single" w:color="A6A6A6" w:sz="4" w:space="0"/>
            </w:tcBorders>
            <w:shd w:val="clear" w:color="auto" w:fill="F2F2F2"/>
          </w:tcPr>
          <w:p w:rsidRPr="00303FEA" w:rsidR="00515A76" w:rsidP="002B2FE4" w:rsidRDefault="00EB5BBF" w14:paraId="7AB3B19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:rsidRPr="0013588D" w:rsidR="00515A76" w:rsidP="003D1AA1" w:rsidRDefault="007B191C" w14:paraId="5AB00BEC" w14:textId="02E963A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B191C">
              <w:rPr>
                <w:rFonts w:ascii="Calibri" w:hAnsi="Calibri" w:cs="Calibri"/>
                <w:b/>
                <w:sz w:val="24"/>
                <w:szCs w:val="24"/>
              </w:rPr>
              <w:t>Marketingové komunikace města Jevíčko</w:t>
            </w:r>
          </w:p>
        </w:tc>
      </w:tr>
      <w:tr w:rsidRPr="0013588D" w:rsidR="00303FEA" w:rsidTr="00303FEA" w14:paraId="603D709F" w14:textId="77777777">
        <w:tc>
          <w:tcPr>
            <w:tcW w:w="991" w:type="pct"/>
            <w:tcBorders>
              <w:top w:val="single" w:color="A6A6A6" w:sz="4" w:space="0"/>
              <w:bottom w:val="single" w:color="auto" w:sz="12" w:space="0"/>
            </w:tcBorders>
            <w:shd w:val="clear" w:color="auto" w:fill="F2F2F2"/>
          </w:tcPr>
          <w:p w:rsidRPr="00303FEA" w:rsidR="00303FEA" w:rsidP="003101C9" w:rsidRDefault="00303FEA" w14:paraId="08980F8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color="auto" w:sz="12" w:space="0"/>
            </w:tcBorders>
          </w:tcPr>
          <w:p w:rsidRPr="00303FEA" w:rsidR="00303FEA" w:rsidP="003101C9" w:rsidRDefault="00042024" w14:paraId="4C977FD6" w14:textId="79CE1A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</w:tcPr>
          <w:p w:rsidRPr="0013588D" w:rsidR="00303FEA" w:rsidP="00303FEA" w:rsidRDefault="00303FEA" w14:paraId="6B100284" w14:textId="11883C8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name="_MON_1332850828" w:id="0"/>
    <w:bookmarkStart w:name="_MON_1334675527" w:id="1"/>
    <w:bookmarkStart w:name="_MON_1334675836" w:id="2"/>
    <w:bookmarkStart w:name="_MON_1334675884" w:id="3"/>
    <w:bookmarkStart w:name="_MON_1334676345" w:id="4"/>
    <w:bookmarkStart w:name="_MON_1334676387" w:id="5"/>
    <w:bookmarkStart w:name="_MON_1335188663" w:id="6"/>
    <w:bookmarkStart w:name="_MON_1335189463" w:id="7"/>
    <w:bookmarkStart w:name="_MON_1336567768" w:id="8"/>
    <w:bookmarkStart w:name="_MON_1336568010" w:id="9"/>
    <w:bookmarkStart w:name="_MON_1336569207" w:id="10"/>
    <w:bookmarkStart w:name="_MON_1336569462" w:id="11"/>
    <w:bookmarkStart w:name="_MON_1336569602" w:id="12"/>
    <w:bookmarkStart w:name="_MON_1336569707" w:id="13"/>
    <w:bookmarkStart w:name="_MON_1336569710" w:id="14"/>
    <w:bookmarkStart w:name="_MON_1336569723" w:id="15"/>
    <w:bookmarkStart w:name="_MON_1336569737" w:id="16"/>
    <w:bookmarkStart w:name="_MON_1336569885" w:id="17"/>
    <w:bookmarkStart w:name="_MON_1336570037" w:id="18"/>
    <w:bookmarkStart w:name="_MON_1336574844" w:id="19"/>
    <w:bookmarkStart w:name="_MON_1336824645" w:id="20"/>
    <w:bookmarkStart w:name="_MON_1336824890" w:id="21"/>
    <w:bookmarkStart w:name="_MON_1336826773" w:id="22"/>
    <w:bookmarkStart w:name="_MON_1337070796" w:id="23"/>
    <w:bookmarkStart w:name="_MON_1337071463" w:id="24"/>
    <w:bookmarkStart w:name="_MON_1338811697" w:id="25"/>
    <w:bookmarkStart w:name="_MON_1338811926" w:id="26"/>
    <w:bookmarkStart w:name="_MON_1338812973" w:id="27"/>
    <w:bookmarkStart w:name="_MON_1338813343" w:id="28"/>
    <w:bookmarkStart w:name="_MON_1338813386" w:id="29"/>
    <w:bookmarkStart w:name="_MON_1343394148" w:id="30"/>
    <w:bookmarkStart w:name="_MON_1364913299" w:id="31"/>
    <w:bookmarkStart w:name="_MON_1364913932" w:id="32"/>
    <w:bookmarkStart w:name="_MON_1364914587" w:id="33"/>
    <w:bookmarkStart w:name="_MON_1366620866" w:id="34"/>
    <w:bookmarkStart w:name="_MON_1366621397" w:id="35"/>
    <w:bookmarkStart w:name="_MON_1366621611" w:id="36"/>
    <w:bookmarkStart w:name="_MON_1394448231" w:id="37"/>
    <w:bookmarkStart w:name="_MON_1394448643" w:id="38"/>
    <w:bookmarkStart w:name="_MON_1394448838" w:id="39"/>
    <w:bookmarkStart w:name="_MON_1394448863" w:id="40"/>
    <w:bookmarkStart w:name="_MON_1394448890" w:id="41"/>
    <w:bookmarkStart w:name="_MON_1394605234" w:id="42"/>
    <w:bookmarkStart w:name="_MON_1425718649" w:id="43"/>
    <w:bookmarkStart w:name="_MON_1425718884" w:id="44"/>
    <w:bookmarkStart w:name="_MON_1425718913" w:id="45"/>
    <w:bookmarkStart w:name="_MON_1425719005" w:id="46"/>
    <w:bookmarkStart w:name="_MON_1425719063" w:id="47"/>
    <w:bookmarkStart w:name="_MON_1425719119" w:id="48"/>
    <w:bookmarkStart w:name="_MON_1425719133" w:id="49"/>
    <w:bookmarkStart w:name="_MON_1425719143" w:id="50"/>
    <w:bookmarkStart w:name="_MON_1425719189" w:id="51"/>
    <w:bookmarkStart w:name="_MON_1332850022" w:id="52"/>
    <w:bookmarkStart w:name="_MON_1332850151" w:id="53"/>
    <w:bookmarkStart w:name="_MON_1332850182" w:id="54"/>
    <w:bookmarkStart w:name="_MON_1332850323" w:id="55"/>
    <w:bookmarkStart w:name="_MON_1332850330" w:id="56"/>
    <w:bookmarkStart w:name="_MON_1332850382" w:id="57"/>
    <w:bookmarkStart w:name="_MON_1332850412" w:id="58"/>
    <w:bookmarkStart w:name="_MON_1332850434" w:id="5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name="_MON_1332850454" w:id="60"/>
    <w:bookmarkEnd w:id="60"/>
    <w:p w:rsidRPr="0013588D" w:rsidR="00515A76" w:rsidP="00DB0151" w:rsidRDefault="002A3CFF" w14:paraId="66B55BBC" w14:textId="7BA7714C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42" style="width:340.8pt;height:163.2pt" o:ole="" type="#_x0000_t75">
            <v:imagedata o:title="" r:id="rId7"/>
          </v:shape>
          <o:OLEObject Type="Embed" ProgID="Excel.Sheet.8" ShapeID="_x0000_i1042" DrawAspect="Content" ObjectID="_1808137155" r:id="rId8"/>
        </w:object>
      </w:r>
      <w:bookmarkStart w:name="_GoBack" w:id="61"/>
      <w:bookmarkEnd w:id="61"/>
    </w:p>
    <w:p w:rsidRPr="005354CD" w:rsidR="008242D2" w:rsidP="008242D2" w:rsidRDefault="00303FEA" w14:paraId="568D20D3" w14:textId="77777777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 w:rsidR="008242D2">
        <w:rPr>
          <w:rFonts w:ascii="Calibri" w:hAnsi="Calibri" w:cs="Calibri"/>
          <w:b/>
          <w:sz w:val="24"/>
          <w:szCs w:val="24"/>
        </w:rPr>
        <w:t>:</w:t>
      </w:r>
    </w:p>
    <w:p w:rsidR="007E0D51" w:rsidP="4C03090C" w:rsidRDefault="007E0D51" w14:paraId="061F5F87" w14:textId="6FC6E9F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7E0D51">
        <w:rPr>
          <w:rFonts w:ascii="Calibri" w:hAnsi="Calibri" w:cs="Calibri"/>
          <w:sz w:val="22"/>
          <w:szCs w:val="22"/>
        </w:rPr>
        <w:t xml:space="preserve">Teoretická část práce není vhodně zpracována a neodpovídá standardům pro práce psané na ÚMK. </w:t>
      </w:r>
      <w:r w:rsidRPr="4C03090C" w:rsidR="007E0D51">
        <w:rPr>
          <w:rFonts w:ascii="Calibri" w:hAnsi="Calibri" w:cs="Calibri"/>
          <w:sz w:val="22"/>
          <w:szCs w:val="22"/>
        </w:rPr>
        <w:t xml:space="preserve">Představení základních pojmů vycházející z relevantních zdrojů je následně vztaženo do kontextu relevantního pro práci způsobem nevhodným pro akademický text. Následně jsou tyto texty doplněny o </w:t>
      </w:r>
      <w:r w:rsidRPr="4C03090C" w:rsidR="00892B21">
        <w:rPr>
          <w:rFonts w:ascii="Calibri" w:hAnsi="Calibri" w:cs="Calibri"/>
          <w:sz w:val="22"/>
          <w:szCs w:val="22"/>
        </w:rPr>
        <w:t xml:space="preserve">informace, získané rozhovorem se starostou, které patří až do části praktické, nebo případně o </w:t>
      </w:r>
      <w:r w:rsidRPr="4C03090C" w:rsidR="00892B21">
        <w:rPr>
          <w:rFonts w:ascii="Calibri" w:hAnsi="Calibri" w:cs="Calibri"/>
          <w:sz w:val="22"/>
          <w:szCs w:val="22"/>
        </w:rPr>
        <w:t>neozdrojované</w:t>
      </w:r>
      <w:r w:rsidRPr="4C03090C" w:rsidR="00892B21">
        <w:rPr>
          <w:rFonts w:ascii="Calibri" w:hAnsi="Calibri" w:cs="Calibri"/>
          <w:sz w:val="22"/>
          <w:szCs w:val="22"/>
        </w:rPr>
        <w:t xml:space="preserve"> poznatky autora, které nejsou vhodné.</w:t>
      </w:r>
    </w:p>
    <w:p w:rsidR="00892B21" w:rsidP="4C03090C" w:rsidRDefault="00892B21" w14:paraId="0251607C" w14:textId="5619AC66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892B21">
        <w:rPr>
          <w:rFonts w:ascii="Calibri" w:hAnsi="Calibri" w:cs="Calibri"/>
          <w:sz w:val="22"/>
          <w:szCs w:val="22"/>
        </w:rPr>
        <w:t xml:space="preserve">Kapitola věnovaná metodice práce by měla být vhodněji strukturovaná a měla by odděleně popisovat cíle a výzkumné otázky jednotlivých výzkumných šetření. Toto dělní se nachází nevhodně až u jednotlivých </w:t>
      </w:r>
      <w:r w:rsidRPr="4C03090C" w:rsidR="004E1AB6">
        <w:rPr>
          <w:rFonts w:ascii="Calibri" w:hAnsi="Calibri" w:cs="Calibri"/>
          <w:sz w:val="22"/>
          <w:szCs w:val="22"/>
        </w:rPr>
        <w:t>intepretací</w:t>
      </w:r>
      <w:r w:rsidRPr="4C03090C" w:rsidR="00892B21">
        <w:rPr>
          <w:rFonts w:ascii="Calibri" w:hAnsi="Calibri" w:cs="Calibri"/>
          <w:sz w:val="22"/>
          <w:szCs w:val="22"/>
        </w:rPr>
        <w:t xml:space="preserve"> provedených šetření.</w:t>
      </w:r>
    </w:p>
    <w:p w:rsidR="00892B21" w:rsidP="4C03090C" w:rsidRDefault="00892B21" w14:paraId="39C2ABC1" w14:textId="222232FC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892B21">
        <w:rPr>
          <w:rFonts w:ascii="Calibri" w:hAnsi="Calibri" w:cs="Calibri"/>
          <w:sz w:val="22"/>
          <w:szCs w:val="22"/>
        </w:rPr>
        <w:t>Oceňuji zařazení dvou výzkumných metod.</w:t>
      </w:r>
    </w:p>
    <w:p w:rsidRPr="007E0D51" w:rsidR="004E1AB6" w:rsidP="4C03090C" w:rsidRDefault="004E1AB6" w14:paraId="150AC524" w14:textId="4A16F091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4E1AB6">
        <w:rPr>
          <w:rFonts w:ascii="Calibri" w:hAnsi="Calibri" w:cs="Calibri"/>
          <w:sz w:val="22"/>
          <w:szCs w:val="22"/>
        </w:rPr>
        <w:t>Oceňuji velikost zkoumaného vzorku</w:t>
      </w:r>
      <w:r w:rsidRPr="4C03090C" w:rsidR="002A3CFF">
        <w:rPr>
          <w:rFonts w:ascii="Calibri" w:hAnsi="Calibri" w:cs="Calibri"/>
          <w:sz w:val="22"/>
          <w:szCs w:val="22"/>
        </w:rPr>
        <w:t>, ale jako nedostatečné identifikuji neoslovení občanů, kteří nedisponují dostatečnými technologiemi a technickými znalostmi pro vyplnění online dotazníku.</w:t>
      </w:r>
    </w:p>
    <w:p w:rsidRPr="007B191C" w:rsidR="007B191C" w:rsidP="4C03090C" w:rsidRDefault="007B191C" w14:paraId="275BBCA4" w14:textId="7C272E1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4C03090C" w:rsidR="007B191C">
        <w:rPr>
          <w:rFonts w:ascii="Calibri" w:hAnsi="Calibri" w:cs="Calibri"/>
          <w:sz w:val="22"/>
          <w:szCs w:val="22"/>
        </w:rPr>
        <w:t xml:space="preserve">Použití termínu Marketingová komunikace obce, není dodatečně odůvodněno. Tento termín je využíván studenty Marketingových oborů v jejich výzkumných pracích, ale není mi známa jeho přesná definice odborným </w:t>
      </w:r>
      <w:r w:rsidRPr="4C03090C" w:rsidR="007B191C">
        <w:rPr>
          <w:rFonts w:ascii="Calibri" w:hAnsi="Calibri" w:cs="Calibri"/>
          <w:sz w:val="22"/>
          <w:szCs w:val="22"/>
        </w:rPr>
        <w:t>autorstvem</w:t>
      </w:r>
      <w:r w:rsidRPr="4C03090C" w:rsidR="007B191C">
        <w:rPr>
          <w:rFonts w:ascii="Calibri" w:hAnsi="Calibri" w:cs="Calibri"/>
          <w:sz w:val="22"/>
          <w:szCs w:val="22"/>
        </w:rPr>
        <w:t xml:space="preserve">. Vhodnější mi přijde používání terminologie Vztahy s veřejností případně PR. </w:t>
      </w:r>
      <w:r w:rsidRPr="4C03090C" w:rsidR="007E0D51">
        <w:rPr>
          <w:rFonts w:ascii="Calibri" w:hAnsi="Calibri" w:cs="Calibri"/>
          <w:sz w:val="22"/>
          <w:szCs w:val="22"/>
        </w:rPr>
        <w:t>Publikace, která má v teoretické části tomuto termínu nejblíže označovaná Ježek 2010, však není v seznamu použité literatury.</w:t>
      </w:r>
    </w:p>
    <w:p w:rsidR="007B191C" w:rsidP="4C03090C" w:rsidRDefault="00CA2257" w14:paraId="67D630A6" w14:textId="6D17CCE8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CA2257">
        <w:rPr>
          <w:rFonts w:ascii="Calibri" w:hAnsi="Calibri" w:cs="Calibri"/>
          <w:sz w:val="22"/>
          <w:szCs w:val="22"/>
        </w:rPr>
        <w:t>Interpretace dat formou grafů není vhodně řešená</w:t>
      </w:r>
      <w:r w:rsidRPr="4C03090C" w:rsidR="004E1AB6">
        <w:rPr>
          <w:rFonts w:ascii="Calibri" w:hAnsi="Calibri" w:cs="Calibri"/>
          <w:sz w:val="22"/>
          <w:szCs w:val="22"/>
        </w:rPr>
        <w:t>. J</w:t>
      </w:r>
      <w:r w:rsidRPr="4C03090C" w:rsidR="004E1AB6">
        <w:rPr>
          <w:rFonts w:ascii="Calibri" w:hAnsi="Calibri" w:cs="Calibri"/>
          <w:sz w:val="22"/>
          <w:szCs w:val="22"/>
        </w:rPr>
        <w:t>ednotlivé</w:t>
      </w:r>
      <w:r w:rsidRPr="4C03090C" w:rsidR="00CA2257">
        <w:rPr>
          <w:rFonts w:ascii="Calibri" w:hAnsi="Calibri" w:cs="Calibri"/>
          <w:sz w:val="22"/>
          <w:szCs w:val="22"/>
        </w:rPr>
        <w:t xml:space="preserve"> odpovědi nejsou správně </w:t>
      </w:r>
      <w:r w:rsidRPr="4C03090C" w:rsidR="004E1AB6">
        <w:rPr>
          <w:rFonts w:ascii="Calibri" w:hAnsi="Calibri" w:cs="Calibri"/>
          <w:sz w:val="22"/>
          <w:szCs w:val="22"/>
        </w:rPr>
        <w:t>seřazené, co</w:t>
      </w:r>
      <w:r w:rsidRPr="4C03090C" w:rsidR="004E1AB6">
        <w:rPr>
          <w:rFonts w:ascii="Calibri" w:hAnsi="Calibri" w:cs="Calibri"/>
          <w:sz w:val="22"/>
          <w:szCs w:val="22"/>
        </w:rPr>
        <w:t>ž</w:t>
      </w:r>
      <w:r w:rsidRPr="4C03090C" w:rsidR="004E1AB6">
        <w:rPr>
          <w:rFonts w:ascii="Calibri" w:hAnsi="Calibri" w:cs="Calibri"/>
          <w:sz w:val="22"/>
          <w:szCs w:val="22"/>
        </w:rPr>
        <w:t xml:space="preserve"> snižuje jejich srozumitelnost</w:t>
      </w:r>
      <w:r w:rsidRPr="4C03090C" w:rsidR="004E1AB6">
        <w:rPr>
          <w:rFonts w:ascii="Calibri" w:hAnsi="Calibri" w:cs="Calibri"/>
          <w:sz w:val="22"/>
          <w:szCs w:val="22"/>
        </w:rPr>
        <w:t>.</w:t>
      </w:r>
    </w:p>
    <w:p w:rsidRPr="004E1AB6" w:rsidR="002A3CFF" w:rsidP="4C03090C" w:rsidRDefault="002A3CFF" w14:paraId="451CBF24" w14:textId="785A7847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2A3CFF">
        <w:rPr>
          <w:rFonts w:ascii="Calibri" w:hAnsi="Calibri" w:cs="Calibri"/>
          <w:sz w:val="22"/>
          <w:szCs w:val="22"/>
        </w:rPr>
        <w:t xml:space="preserve">V dotazníkovém šetření postrádám demografické otázky, které by mohli pomoci </w:t>
      </w:r>
      <w:r w:rsidRPr="4C03090C" w:rsidR="002A3CFF">
        <w:rPr>
          <w:rFonts w:ascii="Calibri" w:hAnsi="Calibri" w:cs="Calibri"/>
          <w:sz w:val="22"/>
          <w:szCs w:val="22"/>
        </w:rPr>
        <w:t>s</w:t>
      </w:r>
      <w:r w:rsidRPr="4C03090C" w:rsidR="002A3CFF">
        <w:rPr>
          <w:rFonts w:ascii="Calibri" w:hAnsi="Calibri" w:cs="Calibri"/>
          <w:sz w:val="22"/>
          <w:szCs w:val="22"/>
        </w:rPr>
        <w:t> pochopení postojů například věkových skupin.</w:t>
      </w:r>
    </w:p>
    <w:p w:rsidRPr="005354CD" w:rsidR="008242D2" w:rsidP="007B191C" w:rsidRDefault="008242D2" w14:paraId="07B31914" w14:textId="0560A63D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:rsidRPr="007B191C" w:rsidR="007B191C" w:rsidP="4C03090C" w:rsidRDefault="007B191C" w14:paraId="0178E2A0" w14:textId="2EDC8968" w14:noSpellErr="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4C03090C" w:rsidR="007B191C">
        <w:rPr>
          <w:rFonts w:ascii="Calibri" w:hAnsi="Calibri" w:cs="Calibri"/>
          <w:sz w:val="22"/>
          <w:szCs w:val="22"/>
        </w:rPr>
        <w:t>Najdete nějakého odborného autora používajícího konkrétně výraz Marketingová komunikace obce nebo města?</w:t>
      </w:r>
    </w:p>
    <w:p w:rsidR="007B191C" w:rsidP="4C03090C" w:rsidRDefault="007B191C" w14:paraId="6B7883AD" w14:textId="5F25B75A" w14:noSpellErr="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7B191C">
        <w:rPr>
          <w:rFonts w:ascii="Calibri" w:hAnsi="Calibri" w:cs="Calibri"/>
          <w:sz w:val="22"/>
          <w:szCs w:val="22"/>
        </w:rPr>
        <w:t xml:space="preserve">Na jakou publikaci odkazujete v textu označením Ježek, </w:t>
      </w:r>
      <w:r w:rsidRPr="4C03090C" w:rsidR="007B191C">
        <w:rPr>
          <w:rFonts w:ascii="Calibri" w:hAnsi="Calibri" w:cs="Calibri"/>
          <w:sz w:val="22"/>
          <w:szCs w:val="22"/>
        </w:rPr>
        <w:t>2010 ?</w:t>
      </w:r>
    </w:p>
    <w:p w:rsidRPr="002A3CFF" w:rsidR="002A3CFF" w:rsidP="4C03090C" w:rsidRDefault="002A3CFF" w14:paraId="750A86E1" w14:textId="19C57CE4" w14:noSpellErr="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4C03090C" w:rsidR="002A3CFF">
        <w:rPr>
          <w:rFonts w:ascii="Calibri" w:hAnsi="Calibri" w:cs="Calibri"/>
          <w:sz w:val="22"/>
          <w:szCs w:val="22"/>
        </w:rPr>
        <w:t>Proč v dotazníku nebyly zařazeny demografické otázky, například týkající se věku?</w:t>
      </w:r>
    </w:p>
    <w:p w:rsidRPr="0013588D" w:rsidR="00515A76" w:rsidP="007B191C" w:rsidRDefault="00252ECC" w14:paraId="4FD7551A" w14:textId="159AB759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</w:t>
      </w:r>
      <w:proofErr w:type="gramEnd"/>
      <w:r w:rsidR="00042024">
        <w:rPr>
          <w:rFonts w:ascii="Calibri" w:hAnsi="Calibri" w:cs="Calibri"/>
          <w:b/>
          <w:sz w:val="24"/>
          <w:szCs w:val="24"/>
        </w:rPr>
        <w:t xml:space="preserve"> Kazík v.r.</w:t>
      </w:r>
    </w:p>
    <w:sectPr w:rsidRPr="0013588D" w:rsidR="00515A76" w:rsidSect="003173DD">
      <w:headerReference w:type="default" r:id="rId9"/>
      <w:footerReference w:type="even" r:id="rId10"/>
      <w:footerReference w:type="default" r:id="rId11"/>
      <w:pgSz w:w="11906" w:h="16838" w:orient="portrait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7B1" w:rsidRDefault="001827B1" w14:paraId="441B1DA2" w14:textId="77777777">
      <w:r>
        <w:separator/>
      </w:r>
    </w:p>
  </w:endnote>
  <w:endnote w:type="continuationSeparator" w:id="0">
    <w:p w:rsidR="001827B1" w:rsidRDefault="001827B1" w14:paraId="1A8703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41" w:rsidP="00100095" w:rsidRDefault="00E72341" w14:paraId="1EAB6BE6" w14:textId="77777777">
    <w:pPr>
      <w:pStyle w:val="Zpat"/>
      <w:framePr w:wrap="around" w:hAnchor="margin" w:vAnchor="text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2341" w:rsidP="00B559B0" w:rsidRDefault="00E72341" w14:paraId="31570F94" w14:textId="7777777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B559B0" w:rsidR="00E72341" w:rsidP="00B559B0" w:rsidRDefault="00E72341" w14:paraId="59E5F110" w14:textId="77777777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:rsidRPr="00B559B0" w:rsidR="00E72341" w:rsidP="00B559B0" w:rsidRDefault="00E72341" w14:paraId="655DDCD6" w14:textId="77777777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7B1" w:rsidRDefault="001827B1" w14:paraId="69A9F81C" w14:textId="77777777">
      <w:r>
        <w:separator/>
      </w:r>
    </w:p>
  </w:footnote>
  <w:footnote w:type="continuationSeparator" w:id="0">
    <w:p w:rsidR="001827B1" w:rsidRDefault="001827B1" w14:paraId="73C8CAC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72341" w:rsidRDefault="00A3370F" w14:paraId="5DB79021" w14:textId="77777777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3CFF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1AB6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191C"/>
    <w:rsid w:val="007B6504"/>
    <w:rsid w:val="007C104C"/>
    <w:rsid w:val="007C29F5"/>
    <w:rsid w:val="007C6BF0"/>
    <w:rsid w:val="007D31B4"/>
    <w:rsid w:val="007E0D51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2B21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A2257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4C03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n" w:default="1">
    <w:name w:val="Normal"/>
    <w:qFormat/>
    <w:rsid w:val="00766FD3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styleId="ZhlavChar" w:customStyle="1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styleId="TextvysvtlivekChar" w:customStyle="1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styleId="RozloendokumentuChar" w:customStyle="1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Microsoft_Excel_97-2003_Worksheet.xls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FMK UTB Zlín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UNIVERZITA TOMÁŠE BATI VE ZLÍNĚ</dc:title>
  <dc:subject/>
  <dc:creator>Josef Kocourek</dc:creator>
  <keywords/>
  <dc:description/>
  <lastModifiedBy>Martin Kazík</lastModifiedBy>
  <revision>4</revision>
  <lastPrinted>2010-04-15T13:27:00.0000000Z</lastPrinted>
  <dcterms:created xsi:type="dcterms:W3CDTF">2025-05-04T15:01:00.0000000Z</dcterms:created>
  <dcterms:modified xsi:type="dcterms:W3CDTF">2025-05-08T11:59:42.8602201Z</dcterms:modified>
</coreProperties>
</file>