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954" w14:textId="6E0064DC" w:rsidR="00EF706C" w:rsidRPr="00EB4955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EB4955">
        <w:rPr>
          <w:rFonts w:ascii="Arial" w:hAnsi="Arial" w:cs="Arial"/>
          <w:b/>
          <w:szCs w:val="24"/>
        </w:rPr>
        <w:t>Posudek</w:t>
      </w:r>
      <w:r w:rsidR="00EF706C" w:rsidRPr="00EB4955">
        <w:rPr>
          <w:rFonts w:ascii="Arial" w:hAnsi="Arial" w:cs="Arial"/>
          <w:b/>
          <w:szCs w:val="24"/>
        </w:rPr>
        <w:t xml:space="preserve"> vedoucího </w:t>
      </w:r>
      <w:r w:rsidR="00562619" w:rsidRPr="00EB4955">
        <w:rPr>
          <w:rFonts w:ascii="Arial" w:hAnsi="Arial" w:cs="Arial"/>
          <w:b/>
          <w:szCs w:val="24"/>
        </w:rPr>
        <w:t>bakalářské</w:t>
      </w:r>
      <w:r w:rsidR="00EF706C" w:rsidRPr="00EB4955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DF7371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DF7371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70D83272" w:rsidR="00EF706C" w:rsidRPr="00DF7371" w:rsidRDefault="004D79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Marie Lichá</w:t>
            </w:r>
          </w:p>
        </w:tc>
      </w:tr>
      <w:tr w:rsidR="009571C4" w:rsidRPr="00DF7371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DF7371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538A2FE0" w:rsidR="009571C4" w:rsidRPr="00DF7371" w:rsidRDefault="004D79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B0212A310004 Multimédia a design</w:t>
            </w:r>
          </w:p>
        </w:tc>
      </w:tr>
      <w:tr w:rsidR="00EF706C" w:rsidRPr="00DF7371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3C5FF83D" w:rsidR="00EF706C" w:rsidRPr="00DF7371" w:rsidRDefault="004D79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Design skla</w:t>
            </w:r>
          </w:p>
        </w:tc>
      </w:tr>
      <w:tr w:rsidR="00B658AD" w:rsidRPr="00DF7371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01D74527" w:rsidR="00B658AD" w:rsidRPr="00DF7371" w:rsidRDefault="004D79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DF7371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DF7371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2C4FCD32" w:rsidR="00EF706C" w:rsidRPr="00DF7371" w:rsidRDefault="004D79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 / 2025</w:t>
            </w:r>
          </w:p>
        </w:tc>
      </w:tr>
      <w:tr w:rsidR="00EF706C" w:rsidRPr="00DF7371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4304D01B" w:rsidR="00EF706C" w:rsidRPr="00DF7371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B658AD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29BC78A8" w:rsidR="00EF706C" w:rsidRPr="00DF7371" w:rsidRDefault="004D79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Vzpomínky</w:t>
            </w:r>
          </w:p>
        </w:tc>
      </w:tr>
      <w:tr w:rsidR="00821E96" w:rsidRPr="00DF7371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6CE9AABC" w:rsidR="00821E96" w:rsidRPr="00DF7371" w:rsidRDefault="00821E96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DF7371">
              <w:rPr>
                <w:rFonts w:ascii="Arial" w:hAnsi="Arial" w:cs="Arial"/>
                <w:b/>
                <w:sz w:val="22"/>
                <w:szCs w:val="22"/>
              </w:rPr>
              <w:t xml:space="preserve">Vedoucí </w:t>
            </w:r>
            <w:r w:rsidR="00562619" w:rsidRPr="00DF7371">
              <w:rPr>
                <w:rFonts w:ascii="Arial" w:hAnsi="Arial" w:cs="Arial"/>
                <w:b/>
                <w:sz w:val="22"/>
                <w:szCs w:val="22"/>
              </w:rPr>
              <w:t>bakalářské</w:t>
            </w:r>
            <w:r w:rsidR="001A2670" w:rsidRPr="00DF737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F7371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66001CB9" w:rsidR="00821E96" w:rsidRPr="00DF7371" w:rsidRDefault="004D79E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MgA. Michaela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Spružinová</w:t>
            </w:r>
            <w:proofErr w:type="spellEnd"/>
          </w:p>
        </w:tc>
      </w:tr>
    </w:tbl>
    <w:p w14:paraId="593794ED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DF7371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  <w:r w:rsidR="00286F3F" w:rsidRPr="00DF7371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DF7371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DF7371" w14:paraId="33F9FD3D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0E94ED25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5A8FB915" w14:textId="189F99C4" w:rsidR="00FB22AF" w:rsidRPr="00DF7371" w:rsidRDefault="00BB335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Rozsah textu nadmíru naplňuje obsah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bakalářské  práce</w:t>
            </w:r>
            <w:proofErr w:type="gramEnd"/>
          </w:p>
          <w:p w14:paraId="118E1F38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1D406A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C9474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76AF8C1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2DA994F2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42FF2FC3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4DC9C3D8" w:rsidR="00FB22AF" w:rsidRPr="00DF7371" w:rsidRDefault="00BB335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Dobře zvládnutá problematika a dosažení definovaného cíle i jeho naplnění do kvalitního praktického výstupu.</w:t>
            </w:r>
          </w:p>
          <w:p w14:paraId="718FDCBE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487B34D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25CC70DA" w14:textId="77777777" w:rsidTr="0074460A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67DB5C8F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F6E30">
              <w:rPr>
                <w:rFonts w:ascii="Arial" w:hAnsi="Arial" w:cs="Arial"/>
                <w:sz w:val="22"/>
                <w:szCs w:val="22"/>
              </w:rPr>
              <w:br/>
            </w:r>
            <w:r w:rsidRPr="00DF7371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382CD503" w14:textId="16051E6D" w:rsidR="00FB22AF" w:rsidRPr="00DF7371" w:rsidRDefault="00BB335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Nižší kvalita zpracování obrazových příloh a prezentace realizace.</w:t>
            </w:r>
          </w:p>
          <w:p w14:paraId="05F849B3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9AC102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D5CDE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5B5B1EA" w14:textId="77777777" w:rsidTr="0074460A">
        <w:trPr>
          <w:trHeight w:val="1418"/>
          <w:jc w:val="center"/>
        </w:trPr>
        <w:tc>
          <w:tcPr>
            <w:tcW w:w="9351" w:type="dxa"/>
          </w:tcPr>
          <w:p w14:paraId="00D63CD5" w14:textId="4AA6A8D6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Kvalita odborných zdrojů a práce s nimi</w:t>
            </w:r>
          </w:p>
          <w:p w14:paraId="7FDC3437" w14:textId="7E72FA0E" w:rsidR="00FB22AF" w:rsidRPr="00DF7371" w:rsidRDefault="00BB335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Práce s odbornými zdroji je na úrovni bakalářského studia</w:t>
            </w:r>
          </w:p>
          <w:p w14:paraId="6F9F6613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022E0B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1225FA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4CFD2224" w14:textId="77777777" w:rsidTr="0074460A">
        <w:trPr>
          <w:trHeight w:val="1418"/>
          <w:jc w:val="center"/>
        </w:trPr>
        <w:tc>
          <w:tcPr>
            <w:tcW w:w="9351" w:type="dxa"/>
          </w:tcPr>
          <w:p w14:paraId="21929639" w14:textId="56F8AC33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9B55E68" w14:textId="76E8E766" w:rsidR="00FB22AF" w:rsidRPr="00DF7371" w:rsidRDefault="00BB335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Jazyková a formální úroveň práce je poněkud slabší.</w:t>
            </w:r>
          </w:p>
          <w:p w14:paraId="3815800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26C4BCC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C02C9F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77777777" w:rsidR="00FB22AF" w:rsidRPr="00DF7371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644F5CE0" w14:textId="77777777" w:rsidTr="0074460A">
        <w:trPr>
          <w:trHeight w:val="1418"/>
          <w:jc w:val="center"/>
        </w:trPr>
        <w:tc>
          <w:tcPr>
            <w:tcW w:w="9351" w:type="dxa"/>
          </w:tcPr>
          <w:p w14:paraId="2E2D6585" w14:textId="1ED1F94E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>Další připomínky, vyjádření a náměty k</w:t>
            </w:r>
            <w:r w:rsidR="000777B2" w:rsidRPr="00DF7371">
              <w:rPr>
                <w:rFonts w:ascii="Arial" w:hAnsi="Arial" w:cs="Arial"/>
                <w:sz w:val="22"/>
                <w:szCs w:val="22"/>
              </w:rPr>
              <w:t> práci</w:t>
            </w:r>
          </w:p>
          <w:p w14:paraId="01E7B41D" w14:textId="349A3E2E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5030C5" w14:textId="265BD1B9" w:rsidR="00BB3355" w:rsidRPr="00DF7371" w:rsidRDefault="00BB3355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Malé formáty fotodokumentace snižují čitelnost praktické části práce.</w:t>
            </w:r>
          </w:p>
          <w:p w14:paraId="540A86ED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4BC1A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B230106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29DCBCBA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DF7371" w14:paraId="0973D82F" w14:textId="77777777" w:rsidTr="0074460A">
        <w:trPr>
          <w:trHeight w:val="1418"/>
          <w:jc w:val="center"/>
        </w:trPr>
        <w:tc>
          <w:tcPr>
            <w:tcW w:w="9351" w:type="dxa"/>
          </w:tcPr>
          <w:p w14:paraId="4A52CDB3" w14:textId="2B70982B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lastRenderedPageBreak/>
              <w:t xml:space="preserve">Otázky k obhajobě </w:t>
            </w:r>
            <w:r w:rsidR="0074460A" w:rsidRPr="00DF7371">
              <w:rPr>
                <w:rFonts w:ascii="Arial" w:hAnsi="Arial" w:cs="Arial"/>
                <w:sz w:val="22"/>
                <w:szCs w:val="22"/>
              </w:rPr>
              <w:t>bakalářské práce</w:t>
            </w:r>
          </w:p>
          <w:p w14:paraId="4E83A467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DF7371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C89DA0" w14:textId="77777777" w:rsidR="007D08D3" w:rsidRPr="00DF7371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3E995E5E" w14:textId="77777777" w:rsidR="00BB3355" w:rsidRPr="007E04E8" w:rsidRDefault="00BB3355" w:rsidP="00BB3355">
      <w:pPr>
        <w:jc w:val="both"/>
        <w:rPr>
          <w:sz w:val="22"/>
          <w:szCs w:val="22"/>
        </w:rPr>
      </w:pPr>
      <w:r w:rsidRPr="007E04E8">
        <w:rPr>
          <w:sz w:val="22"/>
          <w:szCs w:val="22"/>
        </w:rPr>
        <w:t xml:space="preserve">Bakalářská práce Marie Liché pracuje s fenoménem mezilidských vztahů v osobní rovině. A to především z perspektivy dítěte, se zaměřením na role rodičů v rámci jejich výchovy. </w:t>
      </w:r>
    </w:p>
    <w:p w14:paraId="1CC60282" w14:textId="77777777" w:rsidR="00BB3355" w:rsidRPr="007E04E8" w:rsidRDefault="00BB3355" w:rsidP="00BB3355">
      <w:pPr>
        <w:jc w:val="both"/>
        <w:rPr>
          <w:sz w:val="22"/>
          <w:szCs w:val="22"/>
        </w:rPr>
      </w:pPr>
      <w:r w:rsidRPr="007E04E8">
        <w:rPr>
          <w:sz w:val="22"/>
          <w:szCs w:val="22"/>
        </w:rPr>
        <w:t xml:space="preserve">Opírá se o dlouhodobou výtvarnou reflexi svých osobních prožitků, které se snaží kriticky vyhodnotit a transformovat do obrazů.  V úvodu své bakalářské práce Marie Lichá popisuje a vysvětluje pojem traumatu. Je to velice obsáhlý text, který volně navazuje na </w:t>
      </w:r>
      <w:proofErr w:type="spellStart"/>
      <w:r w:rsidRPr="007E04E8">
        <w:rPr>
          <w:sz w:val="22"/>
          <w:szCs w:val="22"/>
        </w:rPr>
        <w:t>rešeži</w:t>
      </w:r>
      <w:proofErr w:type="spellEnd"/>
      <w:r w:rsidRPr="007E04E8">
        <w:rPr>
          <w:sz w:val="22"/>
          <w:szCs w:val="22"/>
        </w:rPr>
        <w:t xml:space="preserve"> výtvarného umění od první poloviny dvacátého století až po současnost. Ačkoliv jsou zde uvedeny různorodé přístupy umělců, je popis jejich tvorby v kontextu bakalářské práce velice stručný. Uvítala bych daleko hlubší analýzu děl, která byla spojena i s významem barvy, symbolismem apod. Takové textové zpracování inspiračních zdrojů by obsahově podpořilo teoretickou část bakalářské </w:t>
      </w:r>
      <w:proofErr w:type="gramStart"/>
      <w:r w:rsidRPr="007E04E8">
        <w:rPr>
          <w:sz w:val="22"/>
          <w:szCs w:val="22"/>
        </w:rPr>
        <w:t>práce</w:t>
      </w:r>
      <w:proofErr w:type="gramEnd"/>
      <w:r w:rsidRPr="007E04E8">
        <w:rPr>
          <w:sz w:val="22"/>
          <w:szCs w:val="22"/>
        </w:rPr>
        <w:t xml:space="preserve"> a i jejího praktického výstupu. Stejně je to i dokumentace autorské tvorby vybraných umělců, která je velice strohá.</w:t>
      </w:r>
    </w:p>
    <w:p w14:paraId="735AFE34" w14:textId="77777777" w:rsidR="00BB3355" w:rsidRPr="007E04E8" w:rsidRDefault="00BB3355" w:rsidP="00BB3355">
      <w:pPr>
        <w:jc w:val="both"/>
        <w:rPr>
          <w:sz w:val="22"/>
          <w:szCs w:val="22"/>
        </w:rPr>
      </w:pPr>
      <w:r w:rsidRPr="007E04E8">
        <w:rPr>
          <w:sz w:val="22"/>
          <w:szCs w:val="22"/>
        </w:rPr>
        <w:t>K porozumění významových prostředků a témat, kterých Marie Lichá využívá je nutné přečíst si zásadní okamžiky, které formují její práci. Zde jde autorka teprve do hloubky. Popisuje osobní situace, které definují výraz objektů a obrazů na které se díváme. Součástí celého studia tématu, je vypracovaný dotazník, který mohla veřejnost anonymně vyplnit. Podle mého názoru však tyto informace plynoucí z odpovědí nemají žádný vliv na výtvarné řešení nebo koncepci práce. Nevím tedy, jakou roli zde dotazník sehrává v kontextu vystaveného uměleckého díla.</w:t>
      </w:r>
    </w:p>
    <w:p w14:paraId="04D70DF3" w14:textId="77777777" w:rsidR="00BB3355" w:rsidRPr="007E04E8" w:rsidRDefault="00BB3355" w:rsidP="00BB3355">
      <w:pPr>
        <w:jc w:val="both"/>
        <w:rPr>
          <w:sz w:val="22"/>
          <w:szCs w:val="22"/>
        </w:rPr>
      </w:pPr>
      <w:r w:rsidRPr="007E04E8">
        <w:rPr>
          <w:sz w:val="22"/>
          <w:szCs w:val="22"/>
        </w:rPr>
        <w:t xml:space="preserve">Umění je zde jako prostředek k sebevyjádření a sebepoznání. Slouží pro Marii Lichou jako způsob zpracování traumat. Předchozí práce, jsou úvodem k projektové </w:t>
      </w:r>
      <w:proofErr w:type="gramStart"/>
      <w:r w:rsidRPr="007E04E8">
        <w:rPr>
          <w:sz w:val="22"/>
          <w:szCs w:val="22"/>
        </w:rPr>
        <w:t>části</w:t>
      </w:r>
      <w:proofErr w:type="gramEnd"/>
      <w:r w:rsidRPr="007E04E8">
        <w:rPr>
          <w:sz w:val="22"/>
          <w:szCs w:val="22"/>
        </w:rPr>
        <w:t xml:space="preserve"> jež nás pomalu seznamují s objekty, které připomínají surrealistické obrazy. Autorka zobrazuje touhu po přijetí, uznání a komunikaci s vnitřním dítětem. Díky tomu, se postupně propracovává k finálním tvarům </w:t>
      </w:r>
      <w:proofErr w:type="gramStart"/>
      <w:r w:rsidRPr="007E04E8">
        <w:rPr>
          <w:sz w:val="22"/>
          <w:szCs w:val="22"/>
        </w:rPr>
        <w:t>obrazů</w:t>
      </w:r>
      <w:proofErr w:type="gramEnd"/>
      <w:r w:rsidRPr="007E04E8">
        <w:rPr>
          <w:sz w:val="22"/>
          <w:szCs w:val="22"/>
        </w:rPr>
        <w:t xml:space="preserve"> a i jeho symbolice. Volí formu „</w:t>
      </w:r>
      <w:proofErr w:type="spellStart"/>
      <w:r w:rsidRPr="007E04E8">
        <w:rPr>
          <w:sz w:val="22"/>
          <w:szCs w:val="22"/>
        </w:rPr>
        <w:t>memoriáře</w:t>
      </w:r>
      <w:proofErr w:type="spellEnd"/>
      <w:r w:rsidRPr="007E04E8">
        <w:rPr>
          <w:sz w:val="22"/>
          <w:szCs w:val="22"/>
        </w:rPr>
        <w:t>“, který nás může primárně navést na relikviáře. Obrazy jsou totiž také schránkami na předměty. Téma osobní zpovědi tak zrcadlí v miniaturách ukrytých v rozkládacích obrazech. Kromě skla a kovu se autorka snaží pracovat s textilií. Tento druh materiálu vnese do děl pocit měkkosti a zranitelnosti, které odráží neustálou tenzi rezonující v mezilidských vztazích. Je to ale současně i nositelem paměti, tichým svědkem, který byl u traumatizujících situací. Přítomnost tohoto materiálu podporuje autenticitu obrazů.</w:t>
      </w:r>
    </w:p>
    <w:p w14:paraId="493EDCE6" w14:textId="77777777" w:rsidR="00BB3355" w:rsidRPr="007E04E8" w:rsidRDefault="00BB3355" w:rsidP="00BB3355">
      <w:pPr>
        <w:jc w:val="both"/>
        <w:rPr>
          <w:sz w:val="22"/>
          <w:szCs w:val="22"/>
        </w:rPr>
      </w:pPr>
      <w:r w:rsidRPr="007E04E8">
        <w:rPr>
          <w:sz w:val="22"/>
          <w:szCs w:val="22"/>
        </w:rPr>
        <w:t xml:space="preserve">Díky členitosti </w:t>
      </w:r>
      <w:proofErr w:type="spellStart"/>
      <w:r w:rsidRPr="007E04E8">
        <w:rPr>
          <w:sz w:val="22"/>
          <w:szCs w:val="22"/>
        </w:rPr>
        <w:t>memoriářů</w:t>
      </w:r>
      <w:proofErr w:type="spellEnd"/>
      <w:r w:rsidRPr="007E04E8">
        <w:rPr>
          <w:sz w:val="22"/>
          <w:szCs w:val="22"/>
        </w:rPr>
        <w:t xml:space="preserve"> vzniká hlavní objekt a obrazy, které vycházejí ze současných otázek osobní intimity, identity a mezilidských vztahů. Ačkoliv lze díky textu rozklíčovat jednotlivou symboliku významů ukrytých v obrazech, ponechává autorka čtenáři i prostor na vlastní účast a participaci. Svým způsobem vyjadřuje souhlas k tomu, abychom se s dílem mohli i my ztotožnit a doplnili jej. Slzy, hroty, síť, to vše se otevírá a uzavírá do sebe. Měkkost „plátna“ tak dobře pracuje s aplikovanými miniaturami vzpomínek. Adjustace hlavního obrazu vychází ze sloučení jednotlivých částí. Vzniká tak půdorys platformy, která je ideově zcela propojená s obrazem. Pro mne tento </w:t>
      </w:r>
      <w:proofErr w:type="spellStart"/>
      <w:r w:rsidRPr="007E04E8">
        <w:rPr>
          <w:sz w:val="22"/>
          <w:szCs w:val="22"/>
        </w:rPr>
        <w:t>memoriář</w:t>
      </w:r>
      <w:proofErr w:type="spellEnd"/>
      <w:r w:rsidRPr="007E04E8">
        <w:rPr>
          <w:sz w:val="22"/>
          <w:szCs w:val="22"/>
        </w:rPr>
        <w:t xml:space="preserve"> s konstrukcí paradoxně zastupuje tělo, které je nositelem rodinného otisku. Připomíná mi figuru s otevřenou náručí a malé obrazy jsou dalším vyobrazením cesty k sebe uzdravení. </w:t>
      </w:r>
    </w:p>
    <w:p w14:paraId="0BAD312F" w14:textId="77777777" w:rsidR="00BB3355" w:rsidRPr="007E04E8" w:rsidRDefault="00BB3355" w:rsidP="00BB3355">
      <w:pPr>
        <w:jc w:val="both"/>
        <w:rPr>
          <w:sz w:val="22"/>
          <w:szCs w:val="22"/>
        </w:rPr>
      </w:pPr>
      <w:r w:rsidRPr="007E04E8">
        <w:rPr>
          <w:sz w:val="22"/>
          <w:szCs w:val="22"/>
        </w:rPr>
        <w:t xml:space="preserve">Jsem ráda, že práce se primárně </w:t>
      </w:r>
      <w:r>
        <w:rPr>
          <w:sz w:val="22"/>
          <w:szCs w:val="22"/>
        </w:rPr>
        <w:t>nezaměřila pouze na pocit zoufalství</w:t>
      </w:r>
      <w:r w:rsidRPr="007E04E8">
        <w:rPr>
          <w:sz w:val="22"/>
          <w:szCs w:val="22"/>
        </w:rPr>
        <w:t>, k</w:t>
      </w:r>
      <w:r>
        <w:rPr>
          <w:sz w:val="22"/>
          <w:szCs w:val="22"/>
        </w:rPr>
        <w:t xml:space="preserve">de </w:t>
      </w:r>
      <w:r w:rsidRPr="007E04E8">
        <w:rPr>
          <w:sz w:val="22"/>
          <w:szCs w:val="22"/>
        </w:rPr>
        <w:t>by</w:t>
      </w:r>
      <w:r>
        <w:rPr>
          <w:sz w:val="22"/>
          <w:szCs w:val="22"/>
        </w:rPr>
        <w:t>chom postrádali</w:t>
      </w:r>
      <w:r w:rsidRPr="007E04E8">
        <w:rPr>
          <w:sz w:val="22"/>
          <w:szCs w:val="22"/>
        </w:rPr>
        <w:t xml:space="preserve"> výtvarnou kritickou sebereflexi</w:t>
      </w:r>
      <w:r>
        <w:rPr>
          <w:sz w:val="22"/>
          <w:szCs w:val="22"/>
        </w:rPr>
        <w:t>. V současné době, se nejmladší generace potýká s podobnou formou osobního růstu na základě rodinných vazeb a jejich disfunkcí. Je však důležité udržet si odstup a nepodlehnout nahodilé zkratce, která by mohla potenciál práce uzavřít do škatulky arteterapie. Instalaci obrazů a objektu budu hodnotit až na místě.</w:t>
      </w:r>
    </w:p>
    <w:p w14:paraId="5A9302A5" w14:textId="77777777" w:rsidR="00725F42" w:rsidRPr="00DF7371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A0B48B6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0C4B54B7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CA789C3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DC8E6BE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3B09A2E5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188EC65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C87B306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C4A5BF8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C944783" w14:textId="77777777" w:rsidR="0074460A" w:rsidRPr="00DF7371" w:rsidRDefault="0074460A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27F3D50" w14:textId="77777777" w:rsidR="000777B2" w:rsidRPr="00DF7371" w:rsidRDefault="000777B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0E76791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2F2481E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69F8E39" w14:textId="77777777" w:rsidR="00CD4B00" w:rsidRPr="00DF7371" w:rsidRDefault="00CD4B00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E53C609" w14:textId="1D63F8BC" w:rsidR="007D08D3" w:rsidRPr="00DF7371" w:rsidRDefault="00562619" w:rsidP="007D08D3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Bakalářská</w:t>
      </w:r>
      <w:r w:rsidR="00B658AD" w:rsidRPr="00DF7371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práce byla posouzena z hlediska plagiátorství. Vedoucí práce konstatuje, že práce není plagiát.</w:t>
      </w:r>
    </w:p>
    <w:p w14:paraId="44CEA661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EAF04D" w14:textId="1F024192" w:rsidR="00CD5972" w:rsidRPr="00DF7371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Závěrečné hodnocení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 práce</w:t>
      </w:r>
      <w:r w:rsidR="00FB22AF" w:rsidRPr="00DF7371">
        <w:rPr>
          <w:rFonts w:ascii="Arial" w:hAnsi="Arial" w:cs="Arial"/>
          <w:sz w:val="22"/>
          <w:szCs w:val="22"/>
          <w:lang w:val="pl-PL"/>
        </w:rPr>
        <w:t>*</w:t>
      </w:r>
      <w:r w:rsidR="00CD5972" w:rsidRPr="00DF7371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DF7371">
        <w:rPr>
          <w:rFonts w:ascii="Arial" w:hAnsi="Arial" w:cs="Arial"/>
          <w:sz w:val="22"/>
          <w:szCs w:val="22"/>
          <w:lang w:val="pl-PL"/>
        </w:rPr>
        <w:tab/>
        <w:t>..</w:t>
      </w:r>
      <w:r w:rsidR="00BB3355">
        <w:rPr>
          <w:rFonts w:ascii="Arial" w:hAnsi="Arial" w:cs="Arial"/>
          <w:sz w:val="22"/>
          <w:szCs w:val="22"/>
          <w:lang w:val="pl-PL"/>
        </w:rPr>
        <w:t>velmi dobre B</w:t>
      </w:r>
      <w:r w:rsidR="00CD5972" w:rsidRPr="00DF7371">
        <w:rPr>
          <w:rFonts w:ascii="Arial" w:hAnsi="Arial" w:cs="Arial"/>
          <w:sz w:val="22"/>
          <w:szCs w:val="22"/>
          <w:lang w:val="pl-PL"/>
        </w:rPr>
        <w:t>.......................</w:t>
      </w:r>
    </w:p>
    <w:p w14:paraId="17119D1B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0CFCF03E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>V(e) .</w:t>
      </w:r>
      <w:r w:rsidR="00BB3355">
        <w:rPr>
          <w:rFonts w:ascii="Arial" w:hAnsi="Arial" w:cs="Arial"/>
          <w:sz w:val="22"/>
          <w:szCs w:val="22"/>
          <w:lang w:val="pl-PL"/>
        </w:rPr>
        <w:t>Zlíně</w:t>
      </w:r>
      <w:r w:rsidRPr="00DF7371">
        <w:rPr>
          <w:rFonts w:ascii="Arial" w:hAnsi="Arial" w:cs="Arial"/>
          <w:sz w:val="22"/>
          <w:szCs w:val="22"/>
          <w:lang w:val="pl-PL"/>
        </w:rPr>
        <w:t>.....................................   dne ...</w:t>
      </w:r>
      <w:r w:rsidR="00BB3355">
        <w:rPr>
          <w:rFonts w:ascii="Arial" w:hAnsi="Arial" w:cs="Arial"/>
          <w:sz w:val="22"/>
          <w:szCs w:val="22"/>
          <w:lang w:val="pl-PL"/>
        </w:rPr>
        <w:t>29.5.2025</w:t>
      </w:r>
      <w:r w:rsidRPr="00DF7371">
        <w:rPr>
          <w:rFonts w:ascii="Arial" w:hAnsi="Arial" w:cs="Arial"/>
          <w:sz w:val="22"/>
          <w:szCs w:val="22"/>
          <w:lang w:val="pl-PL"/>
        </w:rPr>
        <w:t>...................................</w:t>
      </w:r>
    </w:p>
    <w:p w14:paraId="2F105580" w14:textId="77777777" w:rsidR="003A5A41" w:rsidRPr="00DF7371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DF99907" w:rsidR="003A5A41" w:rsidRPr="00DF7371" w:rsidRDefault="003A5A41" w:rsidP="00851BA4">
      <w:pPr>
        <w:spacing w:after="0"/>
        <w:ind w:left="4820"/>
        <w:rPr>
          <w:rFonts w:ascii="Arial" w:hAnsi="Arial" w:cs="Arial"/>
          <w:sz w:val="22"/>
          <w:szCs w:val="22"/>
          <w:lang w:val="pl-PL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       ......................................……………… </w:t>
      </w:r>
      <w:r w:rsidRPr="00DF7371">
        <w:rPr>
          <w:rFonts w:ascii="Arial" w:hAnsi="Arial" w:cs="Arial"/>
          <w:sz w:val="22"/>
          <w:szCs w:val="22"/>
          <w:lang w:val="pl-PL"/>
        </w:rPr>
        <w:tab/>
        <w:t xml:space="preserve">podpis vedoucího </w:t>
      </w:r>
      <w:r w:rsidR="00562619" w:rsidRPr="00DF7371">
        <w:rPr>
          <w:rFonts w:ascii="Arial" w:hAnsi="Arial" w:cs="Arial"/>
          <w:sz w:val="22"/>
          <w:szCs w:val="22"/>
          <w:lang w:val="pl-PL"/>
        </w:rPr>
        <w:t>bakalářské</w:t>
      </w:r>
      <w:r w:rsidR="00851BA4" w:rsidRPr="00DF7371">
        <w:rPr>
          <w:rFonts w:ascii="Arial" w:hAnsi="Arial" w:cs="Arial"/>
          <w:sz w:val="22"/>
          <w:szCs w:val="22"/>
          <w:lang w:val="pl-PL"/>
        </w:rPr>
        <w:t xml:space="preserve"> </w:t>
      </w:r>
      <w:r w:rsidRPr="00DF7371">
        <w:rPr>
          <w:rFonts w:ascii="Arial" w:hAnsi="Arial" w:cs="Arial"/>
          <w:sz w:val="22"/>
          <w:szCs w:val="22"/>
          <w:lang w:val="pl-PL"/>
        </w:rPr>
        <w:t xml:space="preserve">práce </w:t>
      </w:r>
    </w:p>
    <w:p w14:paraId="00B7CC57" w14:textId="77777777" w:rsidR="00CD5972" w:rsidRPr="00DF7371" w:rsidRDefault="00CD5972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6C4666F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E37A47D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2EF45B4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1F1F392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075BB1B9" w14:textId="77777777" w:rsidR="00CD4B00" w:rsidRPr="00DF7371" w:rsidRDefault="00CD4B00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DF7371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DF7371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DF7371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DF7371">
        <w:rPr>
          <w:rFonts w:ascii="Arial" w:hAnsi="Arial" w:cs="Arial"/>
          <w:sz w:val="22"/>
          <w:szCs w:val="22"/>
        </w:rPr>
        <w:t xml:space="preserve">Pro </w:t>
      </w:r>
      <w:r w:rsidR="00286F3F" w:rsidRPr="00DF7371">
        <w:rPr>
          <w:rFonts w:ascii="Arial" w:hAnsi="Arial" w:cs="Arial"/>
          <w:sz w:val="22"/>
          <w:szCs w:val="22"/>
        </w:rPr>
        <w:t xml:space="preserve">hodnocení </w:t>
      </w:r>
      <w:r w:rsidR="00A64177" w:rsidRPr="00DF7371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631"/>
        <w:gridCol w:w="1588"/>
        <w:gridCol w:w="1588"/>
        <w:gridCol w:w="1588"/>
        <w:gridCol w:w="1826"/>
      </w:tblGrid>
      <w:tr w:rsidR="00A64177" w:rsidRPr="00DF7371" w14:paraId="576CECB3" w14:textId="77777777" w:rsidTr="007A0F47">
        <w:trPr>
          <w:trHeight w:val="284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37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A - výborně</w:t>
            </w:r>
            <w:proofErr w:type="gramEnd"/>
          </w:p>
        </w:tc>
        <w:tc>
          <w:tcPr>
            <w:tcW w:w="16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B - velmi</w:t>
            </w:r>
            <w:proofErr w:type="gramEnd"/>
            <w:r w:rsidRPr="00DF7371">
              <w:rPr>
                <w:rFonts w:ascii="Arial" w:hAnsi="Arial" w:cs="Arial"/>
                <w:sz w:val="22"/>
                <w:szCs w:val="22"/>
              </w:rPr>
              <w:t xml:space="preserve"> dobře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C - dobře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D - uspokojivě</w:t>
            </w:r>
            <w:proofErr w:type="gramEnd"/>
          </w:p>
        </w:tc>
        <w:tc>
          <w:tcPr>
            <w:tcW w:w="15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E - dostatečně</w:t>
            </w:r>
            <w:proofErr w:type="gramEnd"/>
          </w:p>
        </w:tc>
        <w:tc>
          <w:tcPr>
            <w:tcW w:w="1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DF7371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F7371">
              <w:rPr>
                <w:rFonts w:ascii="Arial" w:hAnsi="Arial" w:cs="Arial"/>
                <w:sz w:val="22"/>
                <w:szCs w:val="22"/>
              </w:rPr>
              <w:t>F - nedostatečně</w:t>
            </w:r>
            <w:proofErr w:type="gramEnd"/>
          </w:p>
        </w:tc>
      </w:tr>
    </w:tbl>
    <w:p w14:paraId="7E5404A7" w14:textId="77777777" w:rsidR="00A64177" w:rsidRPr="00DF7371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DF7371" w:rsidSect="000D17C4">
      <w:headerReference w:type="default" r:id="rId6"/>
      <w:headerReference w:type="first" r:id="rId7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5CCF6" w14:textId="77777777" w:rsidR="00E80863" w:rsidRDefault="00E80863" w:rsidP="005A4D36">
      <w:pPr>
        <w:spacing w:after="0"/>
      </w:pPr>
      <w:r>
        <w:separator/>
      </w:r>
    </w:p>
  </w:endnote>
  <w:endnote w:type="continuationSeparator" w:id="0">
    <w:p w14:paraId="5F33B094" w14:textId="77777777" w:rsidR="00E80863" w:rsidRDefault="00E80863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orbel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36F69" w14:textId="77777777" w:rsidR="00E80863" w:rsidRDefault="00E80863" w:rsidP="005A4D36">
      <w:pPr>
        <w:spacing w:after="0"/>
      </w:pPr>
      <w:r>
        <w:separator/>
      </w:r>
    </w:p>
  </w:footnote>
  <w:footnote w:type="continuationSeparator" w:id="0">
    <w:p w14:paraId="0DE40498" w14:textId="77777777" w:rsidR="00E80863" w:rsidRDefault="00E80863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777B2"/>
    <w:rsid w:val="000A7C26"/>
    <w:rsid w:val="000C6557"/>
    <w:rsid w:val="000D17C4"/>
    <w:rsid w:val="000E6FC8"/>
    <w:rsid w:val="00142C30"/>
    <w:rsid w:val="0019484C"/>
    <w:rsid w:val="001A2670"/>
    <w:rsid w:val="001B23FD"/>
    <w:rsid w:val="001C0D6B"/>
    <w:rsid w:val="001C7604"/>
    <w:rsid w:val="00284EFD"/>
    <w:rsid w:val="00286F3F"/>
    <w:rsid w:val="002C2146"/>
    <w:rsid w:val="00320661"/>
    <w:rsid w:val="00340DF7"/>
    <w:rsid w:val="00386FE4"/>
    <w:rsid w:val="003A5A41"/>
    <w:rsid w:val="004D79EB"/>
    <w:rsid w:val="004F69CC"/>
    <w:rsid w:val="00513F1E"/>
    <w:rsid w:val="00545F57"/>
    <w:rsid w:val="005612D2"/>
    <w:rsid w:val="00562619"/>
    <w:rsid w:val="00573F77"/>
    <w:rsid w:val="005A4D36"/>
    <w:rsid w:val="005B0C31"/>
    <w:rsid w:val="005B139A"/>
    <w:rsid w:val="005C03DA"/>
    <w:rsid w:val="005F2F26"/>
    <w:rsid w:val="00624CBD"/>
    <w:rsid w:val="006323DC"/>
    <w:rsid w:val="006329D0"/>
    <w:rsid w:val="00670594"/>
    <w:rsid w:val="006B62EF"/>
    <w:rsid w:val="00725F42"/>
    <w:rsid w:val="0074460A"/>
    <w:rsid w:val="007563C3"/>
    <w:rsid w:val="00782975"/>
    <w:rsid w:val="007A0F47"/>
    <w:rsid w:val="007A15AC"/>
    <w:rsid w:val="007A64F7"/>
    <w:rsid w:val="007D08D3"/>
    <w:rsid w:val="007F4FBA"/>
    <w:rsid w:val="00820C1E"/>
    <w:rsid w:val="00821E96"/>
    <w:rsid w:val="008324B8"/>
    <w:rsid w:val="00851BA4"/>
    <w:rsid w:val="0085409D"/>
    <w:rsid w:val="008813C9"/>
    <w:rsid w:val="00890166"/>
    <w:rsid w:val="00932813"/>
    <w:rsid w:val="009571C4"/>
    <w:rsid w:val="00A216E8"/>
    <w:rsid w:val="00A64177"/>
    <w:rsid w:val="00A757A5"/>
    <w:rsid w:val="00B47567"/>
    <w:rsid w:val="00B558D4"/>
    <w:rsid w:val="00B658AD"/>
    <w:rsid w:val="00B7376F"/>
    <w:rsid w:val="00BA7925"/>
    <w:rsid w:val="00BB3355"/>
    <w:rsid w:val="00BB6346"/>
    <w:rsid w:val="00CD4B00"/>
    <w:rsid w:val="00CD5972"/>
    <w:rsid w:val="00CF7F52"/>
    <w:rsid w:val="00D77369"/>
    <w:rsid w:val="00DF7371"/>
    <w:rsid w:val="00E148B3"/>
    <w:rsid w:val="00E25B3F"/>
    <w:rsid w:val="00E80863"/>
    <w:rsid w:val="00EB4955"/>
    <w:rsid w:val="00EF706C"/>
    <w:rsid w:val="00F025A4"/>
    <w:rsid w:val="00F238C4"/>
    <w:rsid w:val="00F56E2C"/>
    <w:rsid w:val="00F74CF3"/>
    <w:rsid w:val="00F9483A"/>
    <w:rsid w:val="00FB22AF"/>
    <w:rsid w:val="00FF4AB9"/>
    <w:rsid w:val="00FF6E30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743</Words>
  <Characters>4667</Characters>
  <Application>Microsoft Office Word</Application>
  <DocSecurity>4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Martina Chovančíková</cp:lastModifiedBy>
  <cp:revision>2</cp:revision>
  <cp:lastPrinted>2025-05-30T08:06:00Z</cp:lastPrinted>
  <dcterms:created xsi:type="dcterms:W3CDTF">2025-05-30T08:07:00Z</dcterms:created>
  <dcterms:modified xsi:type="dcterms:W3CDTF">2025-05-30T08:07:00Z</dcterms:modified>
</cp:coreProperties>
</file>