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8C3BC3" w:rsidRDefault="008C3BC3" w:rsidP="00362AB0">
            <w:pPr>
              <w:rPr>
                <w:b/>
                <w:sz w:val="22"/>
                <w:szCs w:val="22"/>
              </w:rPr>
            </w:pPr>
            <w:r w:rsidRPr="008C3BC3">
              <w:rPr>
                <w:b/>
                <w:sz w:val="22"/>
                <w:szCs w:val="22"/>
              </w:rPr>
              <w:t xml:space="preserve">Armin </w:t>
            </w:r>
            <w:proofErr w:type="spellStart"/>
            <w:r w:rsidRPr="008C3BC3">
              <w:rPr>
                <w:b/>
                <w:sz w:val="22"/>
                <w:szCs w:val="22"/>
              </w:rPr>
              <w:t>Renczes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A371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Volný čas dětí staršího školního věku v dětském domově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A16F77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A16F77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9D0484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FB4CC1" w:rsidRPr="00C50B27" w:rsidRDefault="008877F6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FB4CC1" w:rsidRPr="00C50B27" w:rsidTr="00C50B27">
        <w:tc>
          <w:tcPr>
            <w:tcW w:w="6791" w:type="dxa"/>
            <w:gridSpan w:val="3"/>
          </w:tcPr>
          <w:p w:rsidR="00FB4CC1" w:rsidRPr="00C50B27" w:rsidRDefault="00FB4CC1" w:rsidP="00FB4CC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B4CC1" w:rsidRPr="00C50B27" w:rsidRDefault="00FB4CC1" w:rsidP="00FB4CC1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D30E52" w:rsidRDefault="00FB4CC1" w:rsidP="0098469B">
            <w:pPr>
              <w:jc w:val="both"/>
              <w:rPr>
                <w:sz w:val="22"/>
                <w:szCs w:val="22"/>
              </w:rPr>
            </w:pPr>
            <w:r w:rsidRPr="00FB4CC1">
              <w:rPr>
                <w:b/>
                <w:sz w:val="22"/>
                <w:szCs w:val="22"/>
              </w:rPr>
              <w:t>Teoretická část</w:t>
            </w:r>
            <w:r>
              <w:rPr>
                <w:sz w:val="22"/>
                <w:szCs w:val="22"/>
              </w:rPr>
              <w:t xml:space="preserve"> práce je vystavěna na 26 odborných zdrojích. </w:t>
            </w:r>
            <w:r w:rsidR="00FE774B">
              <w:rPr>
                <w:sz w:val="22"/>
                <w:szCs w:val="22"/>
              </w:rPr>
              <w:t xml:space="preserve">Obsahově </w:t>
            </w:r>
            <w:r w:rsidR="00BE1230">
              <w:rPr>
                <w:sz w:val="22"/>
                <w:szCs w:val="22"/>
              </w:rPr>
              <w:t>je strukturovaná poměrně jasně,</w:t>
            </w:r>
            <w:r w:rsidR="00FE774B">
              <w:rPr>
                <w:sz w:val="22"/>
                <w:szCs w:val="22"/>
              </w:rPr>
              <w:t xml:space="preserve"> dotýká se podstatných aspektů vztahujících se k tématu volného času, ústavní výchovy</w:t>
            </w:r>
            <w:r w:rsidR="00D30E52">
              <w:rPr>
                <w:sz w:val="22"/>
                <w:szCs w:val="22"/>
              </w:rPr>
              <w:t xml:space="preserve"> </w:t>
            </w:r>
            <w:r w:rsidR="00FE774B">
              <w:rPr>
                <w:sz w:val="22"/>
                <w:szCs w:val="22"/>
              </w:rPr>
              <w:t>i vybrané věkové skupiny</w:t>
            </w:r>
            <w:r w:rsidR="00D30E52">
              <w:rPr>
                <w:sz w:val="22"/>
                <w:szCs w:val="22"/>
              </w:rPr>
              <w:t xml:space="preserve">. Oproti prvotní verzi </w:t>
            </w:r>
            <w:r w:rsidR="00FE774B">
              <w:rPr>
                <w:sz w:val="22"/>
                <w:szCs w:val="22"/>
              </w:rPr>
              <w:t>vychází</w:t>
            </w:r>
            <w:r w:rsidR="00D30E52">
              <w:rPr>
                <w:sz w:val="22"/>
                <w:szCs w:val="22"/>
              </w:rPr>
              <w:t xml:space="preserve"> práce i</w:t>
            </w:r>
            <w:r w:rsidR="00FE774B">
              <w:rPr>
                <w:sz w:val="22"/>
                <w:szCs w:val="22"/>
              </w:rPr>
              <w:t xml:space="preserve"> z dalších odborných zdrojů</w:t>
            </w:r>
            <w:r w:rsidR="00D913FC">
              <w:rPr>
                <w:sz w:val="22"/>
                <w:szCs w:val="22"/>
              </w:rPr>
              <w:t xml:space="preserve">. </w:t>
            </w:r>
          </w:p>
          <w:p w:rsidR="00D30E52" w:rsidRDefault="00D04D0A" w:rsidP="00296BFA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D30E52">
              <w:rPr>
                <w:sz w:val="22"/>
                <w:szCs w:val="22"/>
              </w:rPr>
              <w:t>Doplněný text (posl.ods.</w:t>
            </w:r>
            <w:proofErr w:type="gramStart"/>
            <w:r w:rsidRPr="00D30E52">
              <w:rPr>
                <w:sz w:val="22"/>
                <w:szCs w:val="22"/>
              </w:rPr>
              <w:t>s.14</w:t>
            </w:r>
            <w:proofErr w:type="gramEnd"/>
            <w:r w:rsidRPr="00D30E52">
              <w:rPr>
                <w:sz w:val="22"/>
                <w:szCs w:val="22"/>
              </w:rPr>
              <w:t xml:space="preserve">,, </w:t>
            </w:r>
            <w:proofErr w:type="spellStart"/>
            <w:r w:rsidRPr="00D30E52">
              <w:rPr>
                <w:sz w:val="22"/>
                <w:szCs w:val="22"/>
              </w:rPr>
              <w:t>ods</w:t>
            </w:r>
            <w:proofErr w:type="spellEnd"/>
            <w:r w:rsidRPr="00D30E52">
              <w:rPr>
                <w:sz w:val="22"/>
                <w:szCs w:val="22"/>
              </w:rPr>
              <w:t xml:space="preserve">. o </w:t>
            </w:r>
            <w:proofErr w:type="spellStart"/>
            <w:r w:rsidRPr="00D30E52">
              <w:rPr>
                <w:sz w:val="22"/>
                <w:szCs w:val="22"/>
              </w:rPr>
              <w:t>dig</w:t>
            </w:r>
            <w:proofErr w:type="spellEnd"/>
            <w:r w:rsidRPr="00D30E52">
              <w:rPr>
                <w:sz w:val="22"/>
                <w:szCs w:val="22"/>
              </w:rPr>
              <w:t xml:space="preserve">. médiích s. 18, výzkumu </w:t>
            </w:r>
            <w:proofErr w:type="spellStart"/>
            <w:r w:rsidRPr="00D30E52">
              <w:rPr>
                <w:sz w:val="22"/>
                <w:szCs w:val="22"/>
              </w:rPr>
              <w:t>vrst</w:t>
            </w:r>
            <w:proofErr w:type="spellEnd"/>
            <w:r w:rsidRPr="00D30E52">
              <w:rPr>
                <w:sz w:val="22"/>
                <w:szCs w:val="22"/>
              </w:rPr>
              <w:t xml:space="preserve">. vztahů s. 19, vlivu kvality </w:t>
            </w:r>
            <w:proofErr w:type="spellStart"/>
            <w:r w:rsidRPr="00D30E52">
              <w:rPr>
                <w:sz w:val="22"/>
                <w:szCs w:val="22"/>
              </w:rPr>
              <w:t>šk</w:t>
            </w:r>
            <w:proofErr w:type="spellEnd"/>
            <w:r w:rsidRPr="00D30E52">
              <w:rPr>
                <w:sz w:val="22"/>
                <w:szCs w:val="22"/>
              </w:rPr>
              <w:t xml:space="preserve">. prostředí na kvalitu trávení vol. času s. 19, pasáže o </w:t>
            </w:r>
            <w:proofErr w:type="spellStart"/>
            <w:r w:rsidRPr="00D30E52">
              <w:rPr>
                <w:sz w:val="22"/>
                <w:szCs w:val="22"/>
              </w:rPr>
              <w:t>resilienci</w:t>
            </w:r>
            <w:proofErr w:type="spellEnd"/>
            <w:r w:rsidRPr="00D30E52">
              <w:rPr>
                <w:sz w:val="22"/>
                <w:szCs w:val="22"/>
              </w:rPr>
              <w:t xml:space="preserve"> a standardech kvality s.22) vhodně rozšiřuje tematické zaměření práce a přispívá </w:t>
            </w:r>
            <w:r w:rsidR="00D30E52" w:rsidRPr="00D30E52">
              <w:rPr>
                <w:sz w:val="22"/>
                <w:szCs w:val="22"/>
              </w:rPr>
              <w:t>k otevření diskuze o řadě aspektů sledovaného tématu. Zařazován je</w:t>
            </w:r>
            <w:r w:rsidRPr="00D30E52">
              <w:rPr>
                <w:sz w:val="22"/>
                <w:szCs w:val="22"/>
              </w:rPr>
              <w:t xml:space="preserve"> </w:t>
            </w:r>
            <w:r w:rsidR="00D30E52" w:rsidRPr="00D30E52">
              <w:rPr>
                <w:sz w:val="22"/>
                <w:szCs w:val="22"/>
              </w:rPr>
              <w:t xml:space="preserve">převážně </w:t>
            </w:r>
            <w:r w:rsidRPr="00D30E52">
              <w:rPr>
                <w:sz w:val="22"/>
                <w:szCs w:val="22"/>
              </w:rPr>
              <w:t>na závěr jednotlivých částí</w:t>
            </w:r>
            <w:r w:rsidR="00296BFA">
              <w:rPr>
                <w:sz w:val="22"/>
                <w:szCs w:val="22"/>
              </w:rPr>
              <w:t xml:space="preserve">, což </w:t>
            </w:r>
            <w:r w:rsidR="00D30E52" w:rsidRPr="00D30E52">
              <w:rPr>
                <w:sz w:val="22"/>
                <w:szCs w:val="22"/>
              </w:rPr>
              <w:t xml:space="preserve">působí spíše </w:t>
            </w:r>
            <w:r w:rsidR="00296BFA">
              <w:rPr>
                <w:sz w:val="22"/>
                <w:szCs w:val="22"/>
              </w:rPr>
              <w:t xml:space="preserve">jako dodatečné vložení, </w:t>
            </w:r>
            <w:r w:rsidR="00296BFA" w:rsidRPr="00296BFA">
              <w:rPr>
                <w:sz w:val="22"/>
                <w:szCs w:val="22"/>
              </w:rPr>
              <w:t xml:space="preserve">než by byl text znovu obsahově vystavěn </w:t>
            </w:r>
            <w:r w:rsidR="00296BFA">
              <w:rPr>
                <w:sz w:val="22"/>
                <w:szCs w:val="22"/>
              </w:rPr>
              <w:t xml:space="preserve">jako celek </w:t>
            </w:r>
            <w:r w:rsidR="00296BFA" w:rsidRPr="00296BFA">
              <w:rPr>
                <w:sz w:val="22"/>
                <w:szCs w:val="22"/>
              </w:rPr>
              <w:t xml:space="preserve">na </w:t>
            </w:r>
            <w:r w:rsidR="00296BFA">
              <w:rPr>
                <w:sz w:val="22"/>
                <w:szCs w:val="22"/>
              </w:rPr>
              <w:t xml:space="preserve">těchto </w:t>
            </w:r>
            <w:r w:rsidR="00296BFA" w:rsidRPr="00296BFA">
              <w:rPr>
                <w:sz w:val="22"/>
                <w:szCs w:val="22"/>
              </w:rPr>
              <w:t>více zdrojích</w:t>
            </w:r>
            <w:r w:rsidR="00296BFA">
              <w:rPr>
                <w:sz w:val="22"/>
                <w:szCs w:val="22"/>
              </w:rPr>
              <w:t>.</w:t>
            </w:r>
            <w:r w:rsidR="00296BFA" w:rsidRPr="00D30E52">
              <w:rPr>
                <w:sz w:val="22"/>
                <w:szCs w:val="22"/>
              </w:rPr>
              <w:t xml:space="preserve"> </w:t>
            </w:r>
            <w:r w:rsidR="00D30E52" w:rsidRPr="00D30E52">
              <w:rPr>
                <w:sz w:val="22"/>
                <w:szCs w:val="22"/>
              </w:rPr>
              <w:t xml:space="preserve">Zároveň </w:t>
            </w:r>
            <w:r w:rsidRPr="00D30E52">
              <w:rPr>
                <w:sz w:val="22"/>
                <w:szCs w:val="22"/>
              </w:rPr>
              <w:t>není plně využit v souladu se záměrem práce</w:t>
            </w:r>
            <w:r w:rsidR="00D30E52" w:rsidRPr="00D30E52">
              <w:rPr>
                <w:sz w:val="22"/>
                <w:szCs w:val="22"/>
              </w:rPr>
              <w:t>.</w:t>
            </w:r>
            <w:r w:rsidRPr="00D30E52">
              <w:rPr>
                <w:sz w:val="22"/>
                <w:szCs w:val="22"/>
              </w:rPr>
              <w:t xml:space="preserve"> Přesto jej lze považovat za relevantní obohacení, které zvyšuje hodnotu zpracovaného tématu.</w:t>
            </w:r>
            <w:r w:rsidR="00D30E52" w:rsidRPr="00D30E52">
              <w:rPr>
                <w:sz w:val="22"/>
                <w:szCs w:val="22"/>
              </w:rPr>
              <w:t xml:space="preserve"> </w:t>
            </w:r>
          </w:p>
          <w:p w:rsidR="00D30E52" w:rsidRDefault="002715A0" w:rsidP="0098469B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D30E52">
              <w:rPr>
                <w:sz w:val="22"/>
                <w:szCs w:val="22"/>
              </w:rPr>
              <w:t xml:space="preserve">Pozitivně hodnotím zejména </w:t>
            </w:r>
            <w:r w:rsidR="00D913FC" w:rsidRPr="00D30E52">
              <w:rPr>
                <w:sz w:val="22"/>
                <w:szCs w:val="22"/>
              </w:rPr>
              <w:t>doplnění pasáží v kap.</w:t>
            </w:r>
            <w:r w:rsidR="00D30E52" w:rsidRPr="00D30E52">
              <w:rPr>
                <w:sz w:val="22"/>
                <w:szCs w:val="22"/>
              </w:rPr>
              <w:t xml:space="preserve"> </w:t>
            </w:r>
            <w:r w:rsidR="00D913FC" w:rsidRPr="00D30E52">
              <w:rPr>
                <w:sz w:val="22"/>
                <w:szCs w:val="22"/>
              </w:rPr>
              <w:t>2.2</w:t>
            </w:r>
            <w:r w:rsidRPr="00D30E52">
              <w:rPr>
                <w:sz w:val="22"/>
                <w:szCs w:val="22"/>
              </w:rPr>
              <w:t xml:space="preserve"> o příčinách ústících v umístění dětí do DD a zejména kap. 2.2.2 a 3.2 pojednávající o volném čase dětí v DD, i kap. 2.2.3 věnovanou vychovateli v DD. Student tímto doplňuje nejdůležitější části, které mu v předchozí </w:t>
            </w:r>
            <w:r w:rsidR="00D30E52">
              <w:rPr>
                <w:sz w:val="22"/>
                <w:szCs w:val="22"/>
              </w:rPr>
              <w:t>verzi práce</w:t>
            </w:r>
            <w:r w:rsidRPr="00D30E52">
              <w:rPr>
                <w:sz w:val="22"/>
                <w:szCs w:val="22"/>
              </w:rPr>
              <w:t xml:space="preserve"> chyběly. </w:t>
            </w:r>
          </w:p>
          <w:p w:rsidR="00D30E52" w:rsidRDefault="007A2DA4" w:rsidP="0098469B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D30E52">
              <w:rPr>
                <w:sz w:val="22"/>
                <w:szCs w:val="22"/>
              </w:rPr>
              <w:t>Některé pasáže v práci byly</w:t>
            </w:r>
            <w:r w:rsidR="00D30E52">
              <w:rPr>
                <w:sz w:val="22"/>
                <w:szCs w:val="22"/>
              </w:rPr>
              <w:t xml:space="preserve"> </w:t>
            </w:r>
            <w:r w:rsidRPr="00D30E52">
              <w:rPr>
                <w:sz w:val="22"/>
                <w:szCs w:val="22"/>
              </w:rPr>
              <w:t>logičtěji přemístěny (dílčí text z </w:t>
            </w:r>
            <w:proofErr w:type="spellStart"/>
            <w:proofErr w:type="gramStart"/>
            <w:r w:rsidRPr="00D30E52">
              <w:rPr>
                <w:sz w:val="22"/>
                <w:szCs w:val="22"/>
              </w:rPr>
              <w:t>pův.kap.</w:t>
            </w:r>
            <w:proofErr w:type="gramEnd"/>
            <w:r w:rsidRPr="00D30E52">
              <w:rPr>
                <w:sz w:val="22"/>
                <w:szCs w:val="22"/>
              </w:rPr>
              <w:t>o</w:t>
            </w:r>
            <w:proofErr w:type="spellEnd"/>
            <w:r w:rsidRPr="00D30E52">
              <w:rPr>
                <w:sz w:val="22"/>
                <w:szCs w:val="22"/>
              </w:rPr>
              <w:t xml:space="preserve"> prevenci zařazen k textu o funkcích volného času, s. 16)</w:t>
            </w:r>
            <w:r w:rsidR="00BE1230">
              <w:rPr>
                <w:sz w:val="22"/>
                <w:szCs w:val="22"/>
              </w:rPr>
              <w:t>.</w:t>
            </w:r>
          </w:p>
          <w:p w:rsidR="00075A60" w:rsidRDefault="00D30E52" w:rsidP="0098469B">
            <w:pPr>
              <w:jc w:val="both"/>
              <w:rPr>
                <w:sz w:val="22"/>
                <w:szCs w:val="22"/>
              </w:rPr>
            </w:pPr>
            <w:r w:rsidRPr="00E3154F">
              <w:rPr>
                <w:b/>
                <w:sz w:val="22"/>
                <w:szCs w:val="22"/>
              </w:rPr>
              <w:t>Praktická část</w:t>
            </w:r>
            <w:r>
              <w:rPr>
                <w:sz w:val="22"/>
                <w:szCs w:val="22"/>
              </w:rPr>
              <w:t xml:space="preserve"> práce</w:t>
            </w:r>
          </w:p>
          <w:p w:rsidR="00075A60" w:rsidRDefault="00A16F77" w:rsidP="00075A6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075A60">
              <w:rPr>
                <w:sz w:val="22"/>
                <w:szCs w:val="22"/>
              </w:rPr>
              <w:t>Cíle výzkumu nejsou ve všech částech práce definovány jasně. V úvodu práce je avizován cíl analyzovat, jak děti v DD tráví volný čas, kde a s kým, o jaké nové aktivity by měly zájem. Toto odráží i nastavené VO. V úvodu kap. 4 o výzkumném šetření autor popisuje výzkumný problém ve směru potřeby lépe porozumět podmínkám, potřebám a zájmům</w:t>
            </w:r>
            <w:r w:rsidR="00075A60" w:rsidRPr="00075A60">
              <w:rPr>
                <w:sz w:val="22"/>
                <w:szCs w:val="22"/>
              </w:rPr>
              <w:t xml:space="preserve"> dětí</w:t>
            </w:r>
            <w:r w:rsidRPr="00075A60">
              <w:rPr>
                <w:sz w:val="22"/>
                <w:szCs w:val="22"/>
              </w:rPr>
              <w:t xml:space="preserve"> prostřednictvím každodenní zkušenosti</w:t>
            </w:r>
            <w:r w:rsidR="00075A60" w:rsidRPr="00075A60">
              <w:rPr>
                <w:sz w:val="22"/>
                <w:szCs w:val="22"/>
              </w:rPr>
              <w:t xml:space="preserve"> (s.</w:t>
            </w:r>
            <w:r w:rsidR="009D0484">
              <w:rPr>
                <w:sz w:val="22"/>
                <w:szCs w:val="22"/>
              </w:rPr>
              <w:t xml:space="preserve"> </w:t>
            </w:r>
            <w:r w:rsidR="00075A60" w:rsidRPr="00075A60">
              <w:rPr>
                <w:sz w:val="22"/>
                <w:szCs w:val="22"/>
              </w:rPr>
              <w:t xml:space="preserve">32), na s. 33 hovoří dále o cíli identifikovat faktory, které VČ činnosti ovlivňují. Ve formulaci nastavených cílů nevnímám od předchozí verze výrazný posun. </w:t>
            </w:r>
          </w:p>
          <w:p w:rsidR="00FB4CC1" w:rsidRDefault="00A16F77" w:rsidP="00075A6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075A60">
              <w:rPr>
                <w:sz w:val="22"/>
                <w:szCs w:val="22"/>
              </w:rPr>
              <w:t>Autor realizuje nové výzkumné šetření, které rozšiřuje o další respondenty</w:t>
            </w:r>
            <w:r w:rsidR="00075A60" w:rsidRPr="00075A60">
              <w:rPr>
                <w:sz w:val="22"/>
                <w:szCs w:val="22"/>
              </w:rPr>
              <w:t xml:space="preserve"> (celkem 70 respondentů), což je pozitivní</w:t>
            </w:r>
            <w:r w:rsidRPr="00075A60">
              <w:rPr>
                <w:sz w:val="22"/>
                <w:szCs w:val="22"/>
              </w:rPr>
              <w:t xml:space="preserve">. </w:t>
            </w:r>
            <w:r w:rsidR="00075A60" w:rsidRPr="00075A60">
              <w:rPr>
                <w:sz w:val="22"/>
                <w:szCs w:val="22"/>
              </w:rPr>
              <w:t xml:space="preserve">Výběr výzkumného souboru </w:t>
            </w:r>
            <w:r w:rsidR="009D0484">
              <w:rPr>
                <w:sz w:val="22"/>
                <w:szCs w:val="22"/>
              </w:rPr>
              <w:t xml:space="preserve">však </w:t>
            </w:r>
            <w:r w:rsidR="00075A60" w:rsidRPr="00075A60">
              <w:rPr>
                <w:sz w:val="22"/>
                <w:szCs w:val="22"/>
              </w:rPr>
              <w:t>není blíže popsán.</w:t>
            </w:r>
          </w:p>
          <w:p w:rsidR="00AB002E" w:rsidRDefault="00AB002E" w:rsidP="00D453B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AB002E">
              <w:rPr>
                <w:sz w:val="22"/>
                <w:szCs w:val="22"/>
              </w:rPr>
              <w:t>Pozitivní je zájem využít dotazníky CLASS a LSS-</w:t>
            </w:r>
            <w:proofErr w:type="spellStart"/>
            <w:r w:rsidRPr="00AB002E">
              <w:rPr>
                <w:sz w:val="22"/>
                <w:szCs w:val="22"/>
              </w:rPr>
              <w:t>Short</w:t>
            </w:r>
            <w:proofErr w:type="spellEnd"/>
            <w:r w:rsidRPr="00AB002E">
              <w:rPr>
                <w:sz w:val="22"/>
                <w:szCs w:val="22"/>
              </w:rPr>
              <w:t>. Z těchto však autor využívá pravděpodobně po jedné položce. Výzkumný nástroj autor popisuje v části 4.5 i 4.6 (mohlo být sloučeno). Pol.</w:t>
            </w:r>
            <w:r w:rsidR="00296BFA">
              <w:rPr>
                <w:sz w:val="22"/>
                <w:szCs w:val="22"/>
              </w:rPr>
              <w:t xml:space="preserve"> </w:t>
            </w:r>
            <w:r w:rsidRPr="00AB002E">
              <w:rPr>
                <w:sz w:val="22"/>
                <w:szCs w:val="22"/>
              </w:rPr>
              <w:t xml:space="preserve">2 dotazníku </w:t>
            </w:r>
            <w:r w:rsidRPr="00AB002E">
              <w:rPr>
                <w:sz w:val="22"/>
                <w:szCs w:val="22"/>
              </w:rPr>
              <w:lastRenderedPageBreak/>
              <w:t>měla být precizněji obsahově i formálně vymezená.</w:t>
            </w:r>
            <w:r>
              <w:rPr>
                <w:sz w:val="22"/>
                <w:szCs w:val="22"/>
              </w:rPr>
              <w:t xml:space="preserve"> Nastaven</w:t>
            </w:r>
            <w:r w:rsidR="00A76666">
              <w:rPr>
                <w:sz w:val="22"/>
                <w:szCs w:val="22"/>
              </w:rPr>
              <w:t>ého výzkumného</w:t>
            </w:r>
            <w:r>
              <w:rPr>
                <w:sz w:val="22"/>
                <w:szCs w:val="22"/>
              </w:rPr>
              <w:t xml:space="preserve"> cíl</w:t>
            </w:r>
            <w:r w:rsidR="00A76666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dotazník umožňuje </w:t>
            </w:r>
            <w:r w:rsidR="00A76666">
              <w:rPr>
                <w:sz w:val="22"/>
                <w:szCs w:val="22"/>
              </w:rPr>
              <w:t>dosáhnout jen obecně.</w:t>
            </w:r>
          </w:p>
          <w:p w:rsidR="00E3154F" w:rsidRDefault="00A76666" w:rsidP="00E3154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nejsou blíže analyzovaná. Autor data zobrazuje prostřednictvím jednotlivých grafů za každou položku dotazníku, komentáře absentují. Tab.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 xml:space="preserve"> s. 41 není také blíže popsána, není zřejmé, o jaké četnosti </w:t>
            </w:r>
            <w:r w:rsidR="009C4628">
              <w:rPr>
                <w:sz w:val="22"/>
                <w:szCs w:val="22"/>
              </w:rPr>
              <w:t xml:space="preserve">se jedná. Interpretace je zcela </w:t>
            </w:r>
            <w:r>
              <w:rPr>
                <w:sz w:val="22"/>
                <w:szCs w:val="22"/>
              </w:rPr>
              <w:t>nedostatečná.</w:t>
            </w:r>
          </w:p>
          <w:p w:rsidR="00E3154F" w:rsidRPr="00E3154F" w:rsidRDefault="00E3154F" w:rsidP="00E3154F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Celkově vnímám v práci posun spíše v teoretické </w:t>
            </w:r>
            <w:r w:rsidR="007B72B4">
              <w:rPr>
                <w:sz w:val="22"/>
                <w:szCs w:val="22"/>
              </w:rPr>
              <w:t>rovině. Za nedostatečnou považuji analýzu a interpretaci dat</w:t>
            </w:r>
            <w:r w:rsidR="00E83E19">
              <w:rPr>
                <w:sz w:val="22"/>
                <w:szCs w:val="22"/>
              </w:rPr>
              <w:t xml:space="preserve">, </w:t>
            </w:r>
            <w:r w:rsidR="009C4628">
              <w:rPr>
                <w:sz w:val="22"/>
                <w:szCs w:val="22"/>
              </w:rPr>
              <w:t>obzvlášť</w:t>
            </w:r>
            <w:bookmarkStart w:id="0" w:name="_GoBack"/>
            <w:bookmarkEnd w:id="0"/>
            <w:r w:rsidR="007B72B4">
              <w:rPr>
                <w:sz w:val="22"/>
                <w:szCs w:val="22"/>
              </w:rPr>
              <w:t>. Doporučuji studentovi se velmi pečlivě připravit k obhajobě a analýzu dat s interpretací doložit nejlépe písemně.</w:t>
            </w:r>
          </w:p>
          <w:p w:rsidR="00B411DB" w:rsidRDefault="002020D7" w:rsidP="00A33F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1326B" w:rsidRPr="005A0502" w:rsidRDefault="005A0502" w:rsidP="00A76666">
            <w:pPr>
              <w:jc w:val="both"/>
              <w:rPr>
                <w:b/>
                <w:sz w:val="22"/>
                <w:szCs w:val="22"/>
              </w:rPr>
            </w:pPr>
            <w:r w:rsidRPr="005A0502">
              <w:rPr>
                <w:b/>
                <w:sz w:val="22"/>
                <w:szCs w:val="22"/>
              </w:rPr>
              <w:t xml:space="preserve">Bakalářskou práci </w:t>
            </w:r>
            <w:r w:rsidR="00E3154F">
              <w:rPr>
                <w:b/>
                <w:sz w:val="22"/>
                <w:szCs w:val="22"/>
              </w:rPr>
              <w:t xml:space="preserve">doporučuji </w:t>
            </w:r>
            <w:r w:rsidRPr="005A0502">
              <w:rPr>
                <w:b/>
                <w:sz w:val="22"/>
                <w:szCs w:val="22"/>
              </w:rPr>
              <w:t>k</w:t>
            </w:r>
            <w:r w:rsidR="00E3154F">
              <w:rPr>
                <w:b/>
                <w:sz w:val="22"/>
                <w:szCs w:val="22"/>
              </w:rPr>
              <w:t> </w:t>
            </w:r>
            <w:r w:rsidRPr="005A0502">
              <w:rPr>
                <w:b/>
                <w:sz w:val="22"/>
                <w:szCs w:val="22"/>
              </w:rPr>
              <w:t>obhajobě</w:t>
            </w:r>
            <w:r w:rsidR="00E3154F">
              <w:rPr>
                <w:b/>
                <w:sz w:val="22"/>
                <w:szCs w:val="22"/>
              </w:rPr>
              <w:t>. P</w:t>
            </w:r>
            <w:r w:rsidR="00A76666">
              <w:rPr>
                <w:b/>
                <w:sz w:val="22"/>
                <w:szCs w:val="22"/>
              </w:rPr>
              <w:t xml:space="preserve">o její úspěšné obhajobě ji doporučuji hodnotit stupněm E </w:t>
            </w:r>
            <w:r w:rsidR="00E83E19">
              <w:rPr>
                <w:b/>
                <w:sz w:val="22"/>
                <w:szCs w:val="22"/>
              </w:rPr>
              <w:t xml:space="preserve">- </w:t>
            </w:r>
            <w:r w:rsidR="00A76666">
              <w:rPr>
                <w:b/>
                <w:sz w:val="22"/>
                <w:szCs w:val="22"/>
              </w:rPr>
              <w:t>dostatečně.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F1326B" w:rsidRDefault="009270A6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9270A6">
              <w:rPr>
                <w:sz w:val="22"/>
                <w:szCs w:val="22"/>
              </w:rPr>
              <w:t>Jak  lze nahlížet na volný čas z pedagogicko-psy</w:t>
            </w:r>
            <w:r w:rsidR="004766EF">
              <w:rPr>
                <w:sz w:val="22"/>
                <w:szCs w:val="22"/>
              </w:rPr>
              <w:t>chologického hlediska (např. dle zdrojů na s. 13</w:t>
            </w:r>
            <w:r w:rsidRPr="009270A6">
              <w:rPr>
                <w:sz w:val="22"/>
                <w:szCs w:val="22"/>
              </w:rPr>
              <w:t>), jak toto hledisko může souviset se zaměřením Vaší bakalářské práce?</w:t>
            </w:r>
          </w:p>
          <w:p w:rsidR="00B411DB" w:rsidRDefault="00075A60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Popište výběr výzkumného souboru.</w:t>
            </w:r>
          </w:p>
          <w:p w:rsidR="004766EF" w:rsidRDefault="0059557D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AB002E">
              <w:rPr>
                <w:sz w:val="22"/>
                <w:szCs w:val="22"/>
              </w:rPr>
              <w:t xml:space="preserve">přesněte postup konstrukce dotazníku. </w:t>
            </w:r>
          </w:p>
          <w:p w:rsidR="00A76666" w:rsidRDefault="00A76666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Precizně analyzujte a interpretujte získaná data.</w:t>
            </w:r>
          </w:p>
          <w:p w:rsidR="00A76666" w:rsidRDefault="00A76666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Popište </w:t>
            </w:r>
            <w:r w:rsidR="00E83E19">
              <w:rPr>
                <w:sz w:val="22"/>
                <w:szCs w:val="22"/>
              </w:rPr>
              <w:t xml:space="preserve">a doložte </w:t>
            </w:r>
            <w:r>
              <w:rPr>
                <w:sz w:val="22"/>
                <w:szCs w:val="22"/>
              </w:rPr>
              <w:t>postup tematické analýzy při zpracování otevřených položek.</w:t>
            </w:r>
          </w:p>
          <w:p w:rsidR="006B3E72" w:rsidRDefault="00A76666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6B3E72">
              <w:rPr>
                <w:sz w:val="22"/>
                <w:szCs w:val="22"/>
              </w:rPr>
              <w:t xml:space="preserve">yplněné dotazníky </w:t>
            </w:r>
            <w:r>
              <w:rPr>
                <w:sz w:val="22"/>
                <w:szCs w:val="22"/>
              </w:rPr>
              <w:t xml:space="preserve">předložte </w:t>
            </w:r>
            <w:r w:rsidR="006B3E72">
              <w:rPr>
                <w:sz w:val="22"/>
                <w:szCs w:val="22"/>
              </w:rPr>
              <w:t>u obhajoby.</w:t>
            </w:r>
          </w:p>
          <w:p w:rsidR="00A76666" w:rsidRPr="005A0502" w:rsidRDefault="00A76666" w:rsidP="00A7666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76666">
              <w:rPr>
                <w:sz w:val="22"/>
                <w:szCs w:val="22"/>
              </w:rPr>
              <w:t>Jakým způsobem se Váš aktuální výzkum odlišuje od předchozího, pokud pomineme samotný rozsah vzorku?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5A050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453A5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53A5C">
              <w:rPr>
                <w:sz w:val="22"/>
                <w:szCs w:val="22"/>
              </w:rPr>
              <w:t xml:space="preserve"> 26</w:t>
            </w:r>
            <w:r w:rsidR="008D6508">
              <w:rPr>
                <w:sz w:val="22"/>
                <w:szCs w:val="22"/>
              </w:rPr>
              <w:t>.</w:t>
            </w:r>
            <w:r w:rsidR="005A0502">
              <w:rPr>
                <w:sz w:val="22"/>
                <w:szCs w:val="22"/>
              </w:rPr>
              <w:t xml:space="preserve"> 0</w:t>
            </w:r>
            <w:r w:rsidR="00A16F77">
              <w:rPr>
                <w:sz w:val="22"/>
                <w:szCs w:val="22"/>
              </w:rPr>
              <w:t>8</w:t>
            </w:r>
            <w:r w:rsidR="008D6508">
              <w:rPr>
                <w:sz w:val="22"/>
                <w:szCs w:val="22"/>
              </w:rPr>
              <w:t>.</w:t>
            </w:r>
            <w:r w:rsidR="005A0502">
              <w:rPr>
                <w:sz w:val="22"/>
                <w:szCs w:val="22"/>
              </w:rPr>
              <w:t xml:space="preserve"> </w:t>
            </w:r>
            <w:r w:rsidR="008D6508">
              <w:rPr>
                <w:sz w:val="22"/>
                <w:szCs w:val="22"/>
              </w:rPr>
              <w:t>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D6508">
              <w:rPr>
                <w:sz w:val="22"/>
                <w:szCs w:val="22"/>
              </w:rPr>
              <w:t xml:space="preserve"> Eliška Suchánková,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B1E" w:rsidRDefault="00921B1E">
      <w:r>
        <w:separator/>
      </w:r>
    </w:p>
  </w:endnote>
  <w:endnote w:type="continuationSeparator" w:id="0">
    <w:p w:rsidR="00921B1E" w:rsidRDefault="0092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B1E" w:rsidRDefault="00921B1E">
      <w:r>
        <w:separator/>
      </w:r>
    </w:p>
  </w:footnote>
  <w:footnote w:type="continuationSeparator" w:id="0">
    <w:p w:rsidR="00921B1E" w:rsidRDefault="00921B1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6391B"/>
    <w:multiLevelType w:val="hybridMultilevel"/>
    <w:tmpl w:val="47249914"/>
    <w:lvl w:ilvl="0" w:tplc="923205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CC5A9C"/>
    <w:multiLevelType w:val="hybridMultilevel"/>
    <w:tmpl w:val="AD0E8950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08"/>
    <w:rsid w:val="00013BF4"/>
    <w:rsid w:val="00075A60"/>
    <w:rsid w:val="00154F27"/>
    <w:rsid w:val="002020D7"/>
    <w:rsid w:val="0021256F"/>
    <w:rsid w:val="002715A0"/>
    <w:rsid w:val="00296BFA"/>
    <w:rsid w:val="00362AB0"/>
    <w:rsid w:val="003F5DA2"/>
    <w:rsid w:val="00403D41"/>
    <w:rsid w:val="00443E0B"/>
    <w:rsid w:val="00453A5C"/>
    <w:rsid w:val="00454F50"/>
    <w:rsid w:val="004766EF"/>
    <w:rsid w:val="004B2CE7"/>
    <w:rsid w:val="00512982"/>
    <w:rsid w:val="00526D47"/>
    <w:rsid w:val="0055255D"/>
    <w:rsid w:val="00567147"/>
    <w:rsid w:val="0059557D"/>
    <w:rsid w:val="005A0502"/>
    <w:rsid w:val="005C080A"/>
    <w:rsid w:val="005C219A"/>
    <w:rsid w:val="006847E2"/>
    <w:rsid w:val="006B3E72"/>
    <w:rsid w:val="006F1FC5"/>
    <w:rsid w:val="007553A2"/>
    <w:rsid w:val="00794015"/>
    <w:rsid w:val="007942EC"/>
    <w:rsid w:val="007A2DA4"/>
    <w:rsid w:val="007B72B4"/>
    <w:rsid w:val="008614B3"/>
    <w:rsid w:val="008877F6"/>
    <w:rsid w:val="008C3BC3"/>
    <w:rsid w:val="008D6508"/>
    <w:rsid w:val="00921B1E"/>
    <w:rsid w:val="009270A6"/>
    <w:rsid w:val="00936310"/>
    <w:rsid w:val="0098469B"/>
    <w:rsid w:val="009A27D5"/>
    <w:rsid w:val="009A371E"/>
    <w:rsid w:val="009B79B6"/>
    <w:rsid w:val="009C4628"/>
    <w:rsid w:val="009D0484"/>
    <w:rsid w:val="00A16F77"/>
    <w:rsid w:val="00A33FFD"/>
    <w:rsid w:val="00A76666"/>
    <w:rsid w:val="00AB002E"/>
    <w:rsid w:val="00B411DB"/>
    <w:rsid w:val="00BA3203"/>
    <w:rsid w:val="00BB182E"/>
    <w:rsid w:val="00BE1230"/>
    <w:rsid w:val="00C50B27"/>
    <w:rsid w:val="00CA7D64"/>
    <w:rsid w:val="00D04D0A"/>
    <w:rsid w:val="00D05C79"/>
    <w:rsid w:val="00D30E52"/>
    <w:rsid w:val="00D71053"/>
    <w:rsid w:val="00D913FC"/>
    <w:rsid w:val="00DC1BF5"/>
    <w:rsid w:val="00DC2176"/>
    <w:rsid w:val="00E3154F"/>
    <w:rsid w:val="00E709EA"/>
    <w:rsid w:val="00E83E19"/>
    <w:rsid w:val="00ED2FBE"/>
    <w:rsid w:val="00F1326B"/>
    <w:rsid w:val="00F44B05"/>
    <w:rsid w:val="00FA3BCC"/>
    <w:rsid w:val="00FB4CC1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9734F"/>
  <w15:chartTrackingRefBased/>
  <w15:docId w15:val="{8651C87D-BCBF-405A-BA9C-B4729C4B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270A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020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02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25\BP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BP_O</Template>
  <TotalTime>1393</TotalTime>
  <Pages>2</Pages>
  <Words>702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15</cp:revision>
  <cp:lastPrinted>2025-05-16T08:43:00Z</cp:lastPrinted>
  <dcterms:created xsi:type="dcterms:W3CDTF">2025-08-25T15:01:00Z</dcterms:created>
  <dcterms:modified xsi:type="dcterms:W3CDTF">2025-08-26T17:31:00Z</dcterms:modified>
</cp:coreProperties>
</file>