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A7D64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CA7D64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8C3BC3" w:rsidRDefault="00A52619" w:rsidP="00362AB0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Kamil Horák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A5261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Lesní pedagogika jako inovativní prvek ve vzdělávání žáků druhého stupně základních škol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7553A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Oponent</w:t>
            </w:r>
            <w:r w:rsidR="006847E2" w:rsidRPr="00C50B27">
              <w:rPr>
                <w:sz w:val="22"/>
                <w:szCs w:val="22"/>
              </w:rPr>
              <w:t xml:space="preserve"> práce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Eliška Suchánková, Ph.D.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21256F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Studijní program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8D650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Kombinovaná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A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831AC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831ACF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0136A9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</w:t>
            </w: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3114D2" w:rsidP="008614B3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2F6CD8" w:rsidRDefault="002F6CD8" w:rsidP="002348B9">
            <w:pPr>
              <w:jc w:val="both"/>
              <w:rPr>
                <w:sz w:val="22"/>
                <w:szCs w:val="22"/>
              </w:rPr>
            </w:pPr>
            <w:r w:rsidRPr="002F6CD8">
              <w:rPr>
                <w:sz w:val="22"/>
                <w:szCs w:val="22"/>
              </w:rPr>
              <w:t>Předložená práce se zabývá hodnotným a aktuálním tématem, které má odborný význam.</w:t>
            </w:r>
            <w:r>
              <w:rPr>
                <w:sz w:val="22"/>
                <w:szCs w:val="22"/>
              </w:rPr>
              <w:t xml:space="preserve"> </w:t>
            </w:r>
            <w:r w:rsidRPr="002F6CD8">
              <w:rPr>
                <w:sz w:val="22"/>
                <w:szCs w:val="22"/>
              </w:rPr>
              <w:t xml:space="preserve">Úvodní část práce vzbuzuje oprávněná očekávání, ta však zůstávají </w:t>
            </w:r>
            <w:r>
              <w:rPr>
                <w:sz w:val="22"/>
                <w:szCs w:val="22"/>
              </w:rPr>
              <w:t>při</w:t>
            </w:r>
            <w:r w:rsidRPr="002F6CD8">
              <w:rPr>
                <w:sz w:val="22"/>
                <w:szCs w:val="22"/>
              </w:rPr>
              <w:t xml:space="preserve"> zpracování tématu </w:t>
            </w:r>
            <w:r>
              <w:rPr>
                <w:sz w:val="22"/>
                <w:szCs w:val="22"/>
              </w:rPr>
              <w:t>v praktické části převážně</w:t>
            </w:r>
            <w:r w:rsidRPr="002F6CD8">
              <w:rPr>
                <w:sz w:val="22"/>
                <w:szCs w:val="22"/>
              </w:rPr>
              <w:t xml:space="preserve"> nenaplněna.</w:t>
            </w:r>
          </w:p>
          <w:p w:rsidR="0089058D" w:rsidRPr="002348B9" w:rsidRDefault="0089058D" w:rsidP="002348B9">
            <w:pPr>
              <w:jc w:val="both"/>
              <w:rPr>
                <w:b/>
                <w:sz w:val="22"/>
                <w:szCs w:val="22"/>
              </w:rPr>
            </w:pPr>
            <w:r w:rsidRPr="002348B9">
              <w:rPr>
                <w:b/>
                <w:sz w:val="22"/>
                <w:szCs w:val="22"/>
              </w:rPr>
              <w:t>Teoretická část:</w:t>
            </w:r>
          </w:p>
          <w:p w:rsidR="000136A9" w:rsidRDefault="000136A9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</w:t>
            </w:r>
            <w:r w:rsidR="0089058D" w:rsidRPr="0089058D">
              <w:rPr>
                <w:sz w:val="22"/>
                <w:szCs w:val="22"/>
              </w:rPr>
              <w:t xml:space="preserve">řehledná, </w:t>
            </w:r>
            <w:r>
              <w:rPr>
                <w:sz w:val="22"/>
                <w:szCs w:val="22"/>
              </w:rPr>
              <w:t>adekvátně logicky strukturovaná.</w:t>
            </w:r>
          </w:p>
          <w:p w:rsidR="003114D2" w:rsidRDefault="000136A9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89058D" w:rsidRPr="0089058D">
              <w:rPr>
                <w:sz w:val="22"/>
                <w:szCs w:val="22"/>
              </w:rPr>
              <w:t xml:space="preserve">ystavěná na </w:t>
            </w:r>
            <w:r>
              <w:rPr>
                <w:sz w:val="22"/>
                <w:szCs w:val="22"/>
              </w:rPr>
              <w:t>27 odborných zdrojích včetně několika zahraničních.</w:t>
            </w:r>
          </w:p>
          <w:p w:rsidR="002F6CD8" w:rsidRDefault="002F6CD8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kontextu využitých zdrojů obsahově nasycená, častěji kompilační charakter.</w:t>
            </w:r>
          </w:p>
          <w:p w:rsidR="002F6CD8" w:rsidRDefault="002F6CD8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Pozitivní je zařazení kap. 2.</w:t>
            </w:r>
          </w:p>
          <w:p w:rsidR="000136A9" w:rsidRDefault="000136A9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Oceňuji jazykově odborné zpracování textu.</w:t>
            </w:r>
          </w:p>
          <w:p w:rsidR="003114D2" w:rsidRPr="002348B9" w:rsidRDefault="003114D2" w:rsidP="002348B9">
            <w:pPr>
              <w:pStyle w:val="Odstavecseseznamem"/>
              <w:ind w:left="0"/>
              <w:jc w:val="both"/>
              <w:rPr>
                <w:b/>
                <w:sz w:val="22"/>
                <w:szCs w:val="22"/>
              </w:rPr>
            </w:pPr>
            <w:r w:rsidRPr="002348B9">
              <w:rPr>
                <w:b/>
                <w:sz w:val="22"/>
                <w:szCs w:val="22"/>
              </w:rPr>
              <w:t>Praktická část:</w:t>
            </w:r>
          </w:p>
          <w:p w:rsidR="00B411DB" w:rsidRPr="003114D2" w:rsidRDefault="009A2B86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114D2">
              <w:rPr>
                <w:sz w:val="22"/>
                <w:szCs w:val="22"/>
              </w:rPr>
              <w:t>Výzkumný problém</w:t>
            </w:r>
            <w:r w:rsidR="003114D2">
              <w:rPr>
                <w:sz w:val="22"/>
                <w:szCs w:val="22"/>
              </w:rPr>
              <w:t xml:space="preserve"> by bylo</w:t>
            </w:r>
            <w:r w:rsidRPr="003114D2">
              <w:rPr>
                <w:sz w:val="22"/>
                <w:szCs w:val="22"/>
              </w:rPr>
              <w:t xml:space="preserve"> dobré zpracovat na základě odborných zdrojů a ty citovat</w:t>
            </w:r>
            <w:r w:rsidR="003114D2">
              <w:rPr>
                <w:sz w:val="22"/>
                <w:szCs w:val="22"/>
              </w:rPr>
              <w:t>.</w:t>
            </w:r>
          </w:p>
          <w:p w:rsidR="0089058D" w:rsidRPr="003114D2" w:rsidRDefault="0089058D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114D2">
              <w:rPr>
                <w:sz w:val="22"/>
                <w:szCs w:val="22"/>
              </w:rPr>
              <w:t xml:space="preserve">Oceňuji gradující charakter </w:t>
            </w:r>
            <w:r w:rsidR="002348B9">
              <w:rPr>
                <w:sz w:val="22"/>
                <w:szCs w:val="22"/>
              </w:rPr>
              <w:t>výzkumného problému/cílů/</w:t>
            </w:r>
            <w:r w:rsidRPr="003114D2">
              <w:rPr>
                <w:sz w:val="22"/>
                <w:szCs w:val="22"/>
              </w:rPr>
              <w:t xml:space="preserve">otázek  - od povědomí, přes motivaci se zapojit ke schopnosti spolupráce (byť ta je pojata šířeji </w:t>
            </w:r>
            <w:r w:rsidR="003114D2">
              <w:rPr>
                <w:sz w:val="22"/>
                <w:szCs w:val="22"/>
              </w:rPr>
              <w:t>než v souvislosti s </w:t>
            </w:r>
            <w:proofErr w:type="spellStart"/>
            <w:r w:rsidR="003114D2">
              <w:rPr>
                <w:sz w:val="22"/>
                <w:szCs w:val="22"/>
              </w:rPr>
              <w:t>environm</w:t>
            </w:r>
            <w:proofErr w:type="spellEnd"/>
            <w:r w:rsidR="003114D2">
              <w:rPr>
                <w:sz w:val="22"/>
                <w:szCs w:val="22"/>
              </w:rPr>
              <w:t>.</w:t>
            </w:r>
            <w:r w:rsidRPr="003114D2">
              <w:rPr>
                <w:sz w:val="22"/>
                <w:szCs w:val="22"/>
              </w:rPr>
              <w:t>)</w:t>
            </w:r>
            <w:r w:rsidR="003114D2">
              <w:rPr>
                <w:sz w:val="22"/>
                <w:szCs w:val="22"/>
              </w:rPr>
              <w:t>.</w:t>
            </w:r>
          </w:p>
          <w:p w:rsidR="002348B9" w:rsidRDefault="0089058D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3114D2">
              <w:rPr>
                <w:sz w:val="22"/>
                <w:szCs w:val="22"/>
              </w:rPr>
              <w:t xml:space="preserve">Výzkumné cíle by bylo dobré formulovat jednoznačněji, jsou popsány příliš </w:t>
            </w:r>
            <w:r w:rsidR="003114D2">
              <w:rPr>
                <w:sz w:val="22"/>
                <w:szCs w:val="22"/>
              </w:rPr>
              <w:t>široce, z hlediska obsahového jsou i velmi ambiciózní (každý z nich by vystačil na samotný výzkum</w:t>
            </w:r>
            <w:r w:rsidR="00CE0292">
              <w:rPr>
                <w:sz w:val="22"/>
                <w:szCs w:val="22"/>
              </w:rPr>
              <w:t xml:space="preserve">, autor </w:t>
            </w:r>
            <w:r w:rsidR="002348B9">
              <w:rPr>
                <w:sz w:val="22"/>
                <w:szCs w:val="22"/>
              </w:rPr>
              <w:t xml:space="preserve">chce zároveň </w:t>
            </w:r>
            <w:r w:rsidR="00CE0292">
              <w:rPr>
                <w:sz w:val="22"/>
                <w:szCs w:val="22"/>
              </w:rPr>
              <w:t>sledovat rozdíly, ověřovat vliv, výzkumné cíle jsou roztříštěné</w:t>
            </w:r>
            <w:r w:rsidR="003114D2">
              <w:rPr>
                <w:sz w:val="22"/>
                <w:szCs w:val="22"/>
              </w:rPr>
              <w:t>)</w:t>
            </w:r>
            <w:r w:rsidR="00F37FEB">
              <w:rPr>
                <w:sz w:val="22"/>
                <w:szCs w:val="22"/>
              </w:rPr>
              <w:t>.</w:t>
            </w:r>
            <w:bookmarkStart w:id="0" w:name="_GoBack"/>
            <w:bookmarkEnd w:id="0"/>
          </w:p>
          <w:p w:rsidR="002348B9" w:rsidRDefault="00CE0292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2348B9">
              <w:rPr>
                <w:sz w:val="22"/>
                <w:szCs w:val="22"/>
              </w:rPr>
              <w:t xml:space="preserve">Dotazník není v práci přiložen. Položky dotazníku jsou patrné z analýzy </w:t>
            </w:r>
            <w:r w:rsidR="002348B9">
              <w:rPr>
                <w:sz w:val="22"/>
                <w:szCs w:val="22"/>
              </w:rPr>
              <w:t xml:space="preserve">dat položka po položce (5.1). </w:t>
            </w:r>
            <w:r w:rsidR="00831ACF" w:rsidRPr="002348B9">
              <w:rPr>
                <w:sz w:val="22"/>
                <w:szCs w:val="22"/>
              </w:rPr>
              <w:t xml:space="preserve">Není </w:t>
            </w:r>
            <w:r w:rsidR="002348B9">
              <w:rPr>
                <w:sz w:val="22"/>
                <w:szCs w:val="22"/>
              </w:rPr>
              <w:t xml:space="preserve">zcela </w:t>
            </w:r>
            <w:r w:rsidR="00831ACF" w:rsidRPr="002348B9">
              <w:rPr>
                <w:sz w:val="22"/>
                <w:szCs w:val="22"/>
              </w:rPr>
              <w:t xml:space="preserve">zřejmé, které položky se vztahují ke kterým výzkumným otázkám. </w:t>
            </w:r>
          </w:p>
          <w:p w:rsidR="003114D2" w:rsidRPr="002348B9" w:rsidRDefault="00CE0292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2348B9">
              <w:rPr>
                <w:sz w:val="22"/>
                <w:szCs w:val="22"/>
              </w:rPr>
              <w:t>Položkami</w:t>
            </w:r>
            <w:r w:rsidR="003114D2" w:rsidRPr="002348B9">
              <w:rPr>
                <w:sz w:val="22"/>
                <w:szCs w:val="22"/>
              </w:rPr>
              <w:t xml:space="preserve"> </w:t>
            </w:r>
            <w:r w:rsidRPr="002348B9">
              <w:rPr>
                <w:sz w:val="22"/>
                <w:szCs w:val="22"/>
              </w:rPr>
              <w:t xml:space="preserve">dotazníku </w:t>
            </w:r>
            <w:r w:rsidR="003114D2" w:rsidRPr="002348B9">
              <w:rPr>
                <w:sz w:val="22"/>
                <w:szCs w:val="22"/>
              </w:rPr>
              <w:t>nelze v plné šíři zmapovat stanovené cíle</w:t>
            </w:r>
            <w:r w:rsidR="002348B9" w:rsidRPr="002348B9">
              <w:rPr>
                <w:sz w:val="22"/>
                <w:szCs w:val="22"/>
              </w:rPr>
              <w:t xml:space="preserve">. </w:t>
            </w:r>
            <w:r w:rsidR="003114D2" w:rsidRPr="002348B9">
              <w:rPr>
                <w:sz w:val="22"/>
                <w:szCs w:val="22"/>
              </w:rPr>
              <w:t xml:space="preserve">Položky </w:t>
            </w:r>
            <w:r w:rsidR="00831ACF" w:rsidRPr="002348B9">
              <w:rPr>
                <w:sz w:val="22"/>
                <w:szCs w:val="22"/>
              </w:rPr>
              <w:t xml:space="preserve">např. </w:t>
            </w:r>
            <w:r w:rsidR="003114D2" w:rsidRPr="002348B9">
              <w:rPr>
                <w:sz w:val="22"/>
                <w:szCs w:val="22"/>
              </w:rPr>
              <w:t>nezjišťují skutečnou motivaci nebo vliv</w:t>
            </w:r>
            <w:r w:rsidR="001C32AF" w:rsidRPr="002348B9">
              <w:rPr>
                <w:sz w:val="22"/>
                <w:szCs w:val="22"/>
              </w:rPr>
              <w:t xml:space="preserve"> ani spolupráci</w:t>
            </w:r>
            <w:r w:rsidR="003114D2" w:rsidRPr="002348B9">
              <w:rPr>
                <w:sz w:val="22"/>
                <w:szCs w:val="22"/>
              </w:rPr>
              <w:t>, ale to, zda s</w:t>
            </w:r>
            <w:r w:rsidR="00831ACF" w:rsidRPr="002348B9">
              <w:rPr>
                <w:sz w:val="22"/>
                <w:szCs w:val="22"/>
              </w:rPr>
              <w:t>e</w:t>
            </w:r>
            <w:r w:rsidR="003114D2" w:rsidRPr="002348B9">
              <w:rPr>
                <w:sz w:val="22"/>
                <w:szCs w:val="22"/>
              </w:rPr>
              <w:t xml:space="preserve"> žáci </w:t>
            </w:r>
            <w:r w:rsidR="00831ACF" w:rsidRPr="002348B9">
              <w:rPr>
                <w:sz w:val="22"/>
                <w:szCs w:val="22"/>
              </w:rPr>
              <w:t>cítí více</w:t>
            </w:r>
            <w:r w:rsidR="003114D2" w:rsidRPr="002348B9">
              <w:rPr>
                <w:sz w:val="22"/>
                <w:szCs w:val="22"/>
              </w:rPr>
              <w:t xml:space="preserve"> motivováni</w:t>
            </w:r>
            <w:r w:rsidR="00831ACF" w:rsidRPr="002348B9">
              <w:rPr>
                <w:sz w:val="22"/>
                <w:szCs w:val="22"/>
              </w:rPr>
              <w:t>, zda je aktivity lesní pedagogiky baví více než tradiční výuka</w:t>
            </w:r>
            <w:r w:rsidR="003114D2" w:rsidRPr="002348B9">
              <w:rPr>
                <w:sz w:val="22"/>
                <w:szCs w:val="22"/>
              </w:rPr>
              <w:t xml:space="preserve">, </w:t>
            </w:r>
            <w:r w:rsidR="00831ACF" w:rsidRPr="002348B9">
              <w:rPr>
                <w:sz w:val="22"/>
                <w:szCs w:val="22"/>
              </w:rPr>
              <w:t>jestli lesní pedagogika přispívá k tomu, že si více váží přírody</w:t>
            </w:r>
            <w:r w:rsidR="001C32AF" w:rsidRPr="002348B9">
              <w:rPr>
                <w:sz w:val="22"/>
                <w:szCs w:val="22"/>
              </w:rPr>
              <w:t xml:space="preserve"> atd.</w:t>
            </w:r>
            <w:r w:rsidR="002F6CD8">
              <w:rPr>
                <w:sz w:val="22"/>
                <w:szCs w:val="22"/>
              </w:rPr>
              <w:t xml:space="preserve"> (viz položky</w:t>
            </w:r>
            <w:r w:rsidR="00831ACF" w:rsidRPr="002348B9">
              <w:rPr>
                <w:sz w:val="22"/>
                <w:szCs w:val="22"/>
              </w:rPr>
              <w:t xml:space="preserve"> část 2) </w:t>
            </w:r>
            <w:r w:rsidR="003114D2" w:rsidRPr="002348B9">
              <w:rPr>
                <w:sz w:val="22"/>
                <w:szCs w:val="22"/>
              </w:rPr>
              <w:t>a to je</w:t>
            </w:r>
            <w:r w:rsidR="00831ACF" w:rsidRPr="002348B9">
              <w:rPr>
                <w:sz w:val="22"/>
                <w:szCs w:val="22"/>
              </w:rPr>
              <w:t xml:space="preserve"> velký</w:t>
            </w:r>
            <w:r w:rsidR="003114D2" w:rsidRPr="002348B9">
              <w:rPr>
                <w:sz w:val="22"/>
                <w:szCs w:val="22"/>
              </w:rPr>
              <w:t xml:space="preserve"> rozdíl</w:t>
            </w:r>
            <w:r w:rsidR="002348B9">
              <w:rPr>
                <w:sz w:val="22"/>
                <w:szCs w:val="22"/>
              </w:rPr>
              <w:t>!</w:t>
            </w:r>
            <w:r w:rsidRPr="002348B9">
              <w:rPr>
                <w:sz w:val="22"/>
                <w:szCs w:val="22"/>
              </w:rPr>
              <w:t xml:space="preserve"> </w:t>
            </w:r>
            <w:r w:rsidR="00831ACF" w:rsidRPr="002348B9">
              <w:rPr>
                <w:sz w:val="22"/>
                <w:szCs w:val="22"/>
              </w:rPr>
              <w:t>V tomto kontextu nelze považov</w:t>
            </w:r>
            <w:r w:rsidR="002348B9">
              <w:rPr>
                <w:sz w:val="22"/>
                <w:szCs w:val="22"/>
              </w:rPr>
              <w:t xml:space="preserve">at interpretace za relevantní </w:t>
            </w:r>
            <w:r w:rsidR="00831ACF" w:rsidRPr="002348B9">
              <w:rPr>
                <w:sz w:val="22"/>
                <w:szCs w:val="22"/>
              </w:rPr>
              <w:t>(„lesní pedagogika má vliv na motivaci žáků.“ s.</w:t>
            </w:r>
            <w:r w:rsidR="001C32AF" w:rsidRPr="002348B9">
              <w:rPr>
                <w:sz w:val="22"/>
                <w:szCs w:val="22"/>
              </w:rPr>
              <w:t xml:space="preserve"> </w:t>
            </w:r>
            <w:r w:rsidR="00831ACF" w:rsidRPr="002348B9">
              <w:rPr>
                <w:sz w:val="22"/>
                <w:szCs w:val="22"/>
              </w:rPr>
              <w:t>61, podobně s.</w:t>
            </w:r>
            <w:r w:rsidR="002348B9">
              <w:rPr>
                <w:sz w:val="22"/>
                <w:szCs w:val="22"/>
              </w:rPr>
              <w:t xml:space="preserve"> </w:t>
            </w:r>
            <w:r w:rsidR="00831ACF" w:rsidRPr="002348B9">
              <w:rPr>
                <w:sz w:val="22"/>
                <w:szCs w:val="22"/>
              </w:rPr>
              <w:t>62, 63</w:t>
            </w:r>
            <w:r w:rsidR="001C32AF" w:rsidRPr="002348B9">
              <w:rPr>
                <w:sz w:val="22"/>
                <w:szCs w:val="22"/>
              </w:rPr>
              <w:t>, 65</w:t>
            </w:r>
            <w:r w:rsidR="00831ACF" w:rsidRPr="002348B9">
              <w:rPr>
                <w:sz w:val="22"/>
                <w:szCs w:val="22"/>
              </w:rPr>
              <w:t>)</w:t>
            </w:r>
            <w:r w:rsidR="002348B9">
              <w:rPr>
                <w:sz w:val="22"/>
                <w:szCs w:val="22"/>
              </w:rPr>
              <w:t>.</w:t>
            </w:r>
          </w:p>
          <w:p w:rsidR="00CE0292" w:rsidRDefault="00CE0292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rámci pol.</w:t>
            </w:r>
            <w:r w:rsidR="00831ACF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3 a 4 se </w:t>
            </w:r>
            <w:r w:rsidR="00831ACF">
              <w:rPr>
                <w:sz w:val="22"/>
                <w:szCs w:val="22"/>
              </w:rPr>
              <w:t xml:space="preserve">např. </w:t>
            </w:r>
            <w:r>
              <w:rPr>
                <w:sz w:val="22"/>
                <w:szCs w:val="22"/>
              </w:rPr>
              <w:t>nabízí ja</w:t>
            </w:r>
            <w:r w:rsidR="00831ACF">
              <w:rPr>
                <w:sz w:val="22"/>
                <w:szCs w:val="22"/>
              </w:rPr>
              <w:t xml:space="preserve">sně vymezit, kteří žáci jsou </w:t>
            </w:r>
            <w:r>
              <w:rPr>
                <w:sz w:val="22"/>
                <w:szCs w:val="22"/>
              </w:rPr>
              <w:t xml:space="preserve">ze třídy se zařazenou lesní pedagogikou, a kteří z třídy </w:t>
            </w:r>
            <w:r w:rsidR="00831ACF">
              <w:rPr>
                <w:sz w:val="22"/>
                <w:szCs w:val="22"/>
              </w:rPr>
              <w:t>tradiční</w:t>
            </w:r>
            <w:r w:rsidR="002348B9">
              <w:rPr>
                <w:sz w:val="22"/>
                <w:szCs w:val="22"/>
              </w:rPr>
              <w:t>; dále jak data autor v tomto kontextu analyzoval, aby došel k závěrům na s. 76 (vhodné uvést při analýze např. do tabulek četností dle této proměnné).</w:t>
            </w:r>
          </w:p>
          <w:p w:rsidR="00F1326B" w:rsidRDefault="00831ACF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2348B9">
              <w:rPr>
                <w:sz w:val="22"/>
                <w:szCs w:val="22"/>
              </w:rPr>
              <w:lastRenderedPageBreak/>
              <w:t xml:space="preserve">Cíle výzkumu nelze </w:t>
            </w:r>
            <w:r w:rsidR="002348B9">
              <w:rPr>
                <w:sz w:val="22"/>
                <w:szCs w:val="22"/>
              </w:rPr>
              <w:t xml:space="preserve">z výše uvedených důvodů </w:t>
            </w:r>
            <w:r w:rsidRPr="002348B9">
              <w:rPr>
                <w:sz w:val="22"/>
                <w:szCs w:val="22"/>
              </w:rPr>
              <w:t>považovat za splněné</w:t>
            </w:r>
            <w:r w:rsidR="002348B9" w:rsidRPr="002348B9">
              <w:rPr>
                <w:sz w:val="22"/>
                <w:szCs w:val="22"/>
              </w:rPr>
              <w:t>, i když výzkum přináší dílčí zajímavá zjištění</w:t>
            </w:r>
            <w:r w:rsidR="002348B9">
              <w:rPr>
                <w:sz w:val="22"/>
                <w:szCs w:val="22"/>
              </w:rPr>
              <w:t xml:space="preserve"> (např. otevřené položky).</w:t>
            </w:r>
          </w:p>
          <w:p w:rsidR="002348B9" w:rsidRDefault="000136A9" w:rsidP="002348B9">
            <w:pPr>
              <w:pStyle w:val="Odstavecseseznamem"/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Diskuze by byla odborně zpracována dobře - limity v souvislosti s výše uvedeným.</w:t>
            </w:r>
          </w:p>
          <w:p w:rsidR="000136A9" w:rsidRDefault="000136A9" w:rsidP="000136A9">
            <w:pPr>
              <w:jc w:val="both"/>
              <w:rPr>
                <w:sz w:val="22"/>
                <w:szCs w:val="22"/>
              </w:rPr>
            </w:pPr>
          </w:p>
          <w:p w:rsidR="004449D8" w:rsidRPr="00616F1F" w:rsidRDefault="004449D8" w:rsidP="000136A9">
            <w:pPr>
              <w:jc w:val="both"/>
              <w:rPr>
                <w:b/>
                <w:sz w:val="22"/>
                <w:szCs w:val="22"/>
              </w:rPr>
            </w:pPr>
            <w:r w:rsidRPr="00616F1F">
              <w:rPr>
                <w:b/>
                <w:sz w:val="22"/>
                <w:szCs w:val="22"/>
              </w:rPr>
              <w:t xml:space="preserve">Práci nelze upřít zájem zpracovat ji </w:t>
            </w:r>
            <w:r w:rsidR="00616F1F" w:rsidRPr="00616F1F">
              <w:rPr>
                <w:b/>
                <w:sz w:val="22"/>
                <w:szCs w:val="22"/>
              </w:rPr>
              <w:t xml:space="preserve">v obou jejích částech velmi </w:t>
            </w:r>
            <w:r w:rsidRPr="00616F1F">
              <w:rPr>
                <w:b/>
                <w:sz w:val="22"/>
                <w:szCs w:val="22"/>
              </w:rPr>
              <w:t>pečlivě a podrobně</w:t>
            </w:r>
            <w:r w:rsidR="00616F1F" w:rsidRPr="00616F1F">
              <w:rPr>
                <w:b/>
                <w:sz w:val="22"/>
                <w:szCs w:val="22"/>
              </w:rPr>
              <w:t>,</w:t>
            </w:r>
            <w:r w:rsidRPr="00616F1F">
              <w:rPr>
                <w:b/>
                <w:sz w:val="22"/>
                <w:szCs w:val="22"/>
              </w:rPr>
              <w:t xml:space="preserve"> a to </w:t>
            </w:r>
            <w:r w:rsidR="00F92EBF">
              <w:rPr>
                <w:b/>
                <w:sz w:val="22"/>
                <w:szCs w:val="22"/>
              </w:rPr>
              <w:t>je nutné ocenit</w:t>
            </w:r>
            <w:r w:rsidRPr="00616F1F">
              <w:rPr>
                <w:b/>
                <w:sz w:val="22"/>
                <w:szCs w:val="22"/>
              </w:rPr>
              <w:t>!!!</w:t>
            </w:r>
            <w:r w:rsidR="00367000" w:rsidRPr="00616F1F">
              <w:rPr>
                <w:b/>
                <w:sz w:val="22"/>
                <w:szCs w:val="22"/>
              </w:rPr>
              <w:t xml:space="preserve"> Práci by pomohlo střídměji formulovat její cíle.</w:t>
            </w:r>
          </w:p>
          <w:p w:rsidR="004449D8" w:rsidRDefault="004449D8" w:rsidP="000136A9">
            <w:pPr>
              <w:jc w:val="both"/>
              <w:rPr>
                <w:sz w:val="22"/>
                <w:szCs w:val="22"/>
              </w:rPr>
            </w:pPr>
          </w:p>
          <w:p w:rsidR="000136A9" w:rsidRPr="000136A9" w:rsidRDefault="000136A9" w:rsidP="00F92EBF">
            <w:pPr>
              <w:jc w:val="both"/>
              <w:rPr>
                <w:b/>
                <w:sz w:val="22"/>
                <w:szCs w:val="22"/>
              </w:rPr>
            </w:pPr>
            <w:r w:rsidRPr="000136A9">
              <w:rPr>
                <w:b/>
                <w:sz w:val="22"/>
                <w:szCs w:val="22"/>
              </w:rPr>
              <w:t>Bakalářskou práci doporučuji k</w:t>
            </w:r>
            <w:r w:rsidR="00F92EBF">
              <w:rPr>
                <w:b/>
                <w:sz w:val="22"/>
                <w:szCs w:val="22"/>
              </w:rPr>
              <w:t> </w:t>
            </w:r>
            <w:r w:rsidRPr="000136A9">
              <w:rPr>
                <w:b/>
                <w:sz w:val="22"/>
                <w:szCs w:val="22"/>
              </w:rPr>
              <w:t>obhajobě</w:t>
            </w:r>
            <w:r w:rsidR="00F92EBF">
              <w:rPr>
                <w:b/>
                <w:sz w:val="22"/>
                <w:szCs w:val="22"/>
              </w:rPr>
              <w:t>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Default="00CE0292" w:rsidP="002F6CD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1C32AF">
              <w:rPr>
                <w:sz w:val="22"/>
                <w:szCs w:val="22"/>
              </w:rPr>
              <w:t>Jakými metodami lze v kvantitativním výzkumu ověřovat vliv</w:t>
            </w:r>
            <w:r w:rsidR="001C32AF" w:rsidRPr="001C32AF">
              <w:rPr>
                <w:sz w:val="22"/>
                <w:szCs w:val="22"/>
              </w:rPr>
              <w:t xml:space="preserve"> jedné proměnné na druhou?</w:t>
            </w:r>
          </w:p>
          <w:p w:rsidR="000136A9" w:rsidRDefault="000136A9" w:rsidP="002F6CD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Jakými metodami lze ověřovat rozdíly mezi proměnnými?</w:t>
            </w:r>
          </w:p>
          <w:p w:rsidR="000136A9" w:rsidRDefault="000136A9" w:rsidP="002F6CD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Předložte vytvořený dotazník, představte, které položky směřují k naplnění které výzkumné otázky </w:t>
            </w:r>
            <w:r w:rsidR="00BF122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a výzkumného cíle.</w:t>
            </w:r>
          </w:p>
          <w:p w:rsidR="00B411DB" w:rsidRPr="000136A9" w:rsidRDefault="000136A9" w:rsidP="002F6CD8">
            <w:pPr>
              <w:pStyle w:val="Odstavecseseznamem"/>
              <w:numPr>
                <w:ilvl w:val="0"/>
                <w:numId w:val="3"/>
              </w:numPr>
              <w:jc w:val="both"/>
              <w:rPr>
                <w:sz w:val="22"/>
                <w:szCs w:val="22"/>
              </w:rPr>
            </w:pPr>
            <w:r w:rsidRPr="000136A9">
              <w:rPr>
                <w:sz w:val="22"/>
                <w:szCs w:val="22"/>
              </w:rPr>
              <w:t>Předložte relevantní přínosy Vašeho výzkumu. Popište, co jste reálně svým výzkumem vyzkoumal</w:t>
            </w:r>
            <w:r>
              <w:rPr>
                <w:sz w:val="22"/>
                <w:szCs w:val="22"/>
              </w:rPr>
              <w:t xml:space="preserve"> </w:t>
            </w:r>
            <w:r w:rsidR="00BF1222">
              <w:rPr>
                <w:sz w:val="22"/>
                <w:szCs w:val="22"/>
              </w:rPr>
              <w:br/>
            </w:r>
            <w:r>
              <w:rPr>
                <w:sz w:val="22"/>
                <w:szCs w:val="22"/>
              </w:rPr>
              <w:t>(ve směru precizně formulovaných cílů</w:t>
            </w:r>
            <w:r w:rsidR="00367000">
              <w:rPr>
                <w:sz w:val="22"/>
                <w:szCs w:val="22"/>
              </w:rPr>
              <w:t xml:space="preserve">, </w:t>
            </w:r>
            <w:r w:rsidR="003E4CA8">
              <w:rPr>
                <w:sz w:val="22"/>
                <w:szCs w:val="22"/>
              </w:rPr>
              <w:t xml:space="preserve">tj. </w:t>
            </w:r>
            <w:r w:rsidR="00367000">
              <w:rPr>
                <w:sz w:val="22"/>
                <w:szCs w:val="22"/>
              </w:rPr>
              <w:t>přeformulování stávajících cílů</w:t>
            </w:r>
            <w:r>
              <w:rPr>
                <w:sz w:val="22"/>
                <w:szCs w:val="22"/>
              </w:rPr>
              <w:t>)</w:t>
            </w:r>
            <w:r w:rsidRPr="000136A9">
              <w:rPr>
                <w:sz w:val="22"/>
                <w:szCs w:val="22"/>
              </w:rPr>
              <w:t>.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0136A9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8D6508">
              <w:rPr>
                <w:sz w:val="22"/>
                <w:szCs w:val="22"/>
              </w:rPr>
              <w:t xml:space="preserve"> </w:t>
            </w:r>
            <w:r w:rsidR="000136A9">
              <w:rPr>
                <w:sz w:val="22"/>
                <w:szCs w:val="22"/>
              </w:rPr>
              <w:t>15</w:t>
            </w:r>
            <w:r w:rsidR="008D6508">
              <w:rPr>
                <w:sz w:val="22"/>
                <w:szCs w:val="22"/>
              </w:rPr>
              <w:t>.</w:t>
            </w:r>
            <w:r w:rsidR="00186171">
              <w:rPr>
                <w:sz w:val="22"/>
                <w:szCs w:val="22"/>
              </w:rPr>
              <w:t xml:space="preserve"> </w:t>
            </w:r>
            <w:r w:rsidR="000136A9">
              <w:rPr>
                <w:sz w:val="22"/>
                <w:szCs w:val="22"/>
              </w:rPr>
              <w:t>05</w:t>
            </w:r>
            <w:r w:rsidR="008D6508">
              <w:rPr>
                <w:sz w:val="22"/>
                <w:szCs w:val="22"/>
              </w:rPr>
              <w:t>.</w:t>
            </w:r>
            <w:r w:rsidR="00186171">
              <w:rPr>
                <w:sz w:val="22"/>
                <w:szCs w:val="22"/>
              </w:rPr>
              <w:t xml:space="preserve"> </w:t>
            </w:r>
            <w:r w:rsidR="008D6508">
              <w:rPr>
                <w:sz w:val="22"/>
                <w:szCs w:val="22"/>
              </w:rPr>
              <w:t>2025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8D6508">
              <w:rPr>
                <w:sz w:val="22"/>
                <w:szCs w:val="22"/>
              </w:rPr>
              <w:t xml:space="preserve"> Eliška Suchánková, v.r.</w:t>
            </w:r>
          </w:p>
        </w:tc>
      </w:tr>
    </w:tbl>
    <w:p w:rsidR="006847E2" w:rsidRDefault="006847E2"/>
    <w:sectPr w:rsidR="006847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1B0" w:rsidRDefault="00FC21B0">
      <w:r>
        <w:separator/>
      </w:r>
    </w:p>
  </w:endnote>
  <w:endnote w:type="continuationSeparator" w:id="0">
    <w:p w:rsidR="00FC21B0" w:rsidRDefault="00FC2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1B0" w:rsidRDefault="00FC21B0">
      <w:r>
        <w:separator/>
      </w:r>
    </w:p>
  </w:footnote>
  <w:footnote w:type="continuationSeparator" w:id="0">
    <w:p w:rsidR="00FC21B0" w:rsidRDefault="00FC21B0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C5502"/>
    <w:multiLevelType w:val="hybridMultilevel"/>
    <w:tmpl w:val="F7FAB268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B621866"/>
    <w:multiLevelType w:val="hybridMultilevel"/>
    <w:tmpl w:val="DCE2680A"/>
    <w:lvl w:ilvl="0" w:tplc="B24ED44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339500B"/>
    <w:multiLevelType w:val="hybridMultilevel"/>
    <w:tmpl w:val="150A8F38"/>
    <w:lvl w:ilvl="0" w:tplc="B24ED44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508"/>
    <w:rsid w:val="000136A9"/>
    <w:rsid w:val="00056EAD"/>
    <w:rsid w:val="00083A88"/>
    <w:rsid w:val="00154F27"/>
    <w:rsid w:val="00186171"/>
    <w:rsid w:val="001C32AF"/>
    <w:rsid w:val="0021256F"/>
    <w:rsid w:val="002348B9"/>
    <w:rsid w:val="002F6CD8"/>
    <w:rsid w:val="003114D2"/>
    <w:rsid w:val="00362AB0"/>
    <w:rsid w:val="00367000"/>
    <w:rsid w:val="003E4CA8"/>
    <w:rsid w:val="003F5DA2"/>
    <w:rsid w:val="004449D8"/>
    <w:rsid w:val="00512982"/>
    <w:rsid w:val="00526D47"/>
    <w:rsid w:val="0055255D"/>
    <w:rsid w:val="005C219A"/>
    <w:rsid w:val="00616F1F"/>
    <w:rsid w:val="006847E2"/>
    <w:rsid w:val="007503EB"/>
    <w:rsid w:val="007553A2"/>
    <w:rsid w:val="00831ACF"/>
    <w:rsid w:val="00836FA2"/>
    <w:rsid w:val="008614B3"/>
    <w:rsid w:val="0089058D"/>
    <w:rsid w:val="008C3BC3"/>
    <w:rsid w:val="008D6508"/>
    <w:rsid w:val="009A27D5"/>
    <w:rsid w:val="009A2B86"/>
    <w:rsid w:val="009A371E"/>
    <w:rsid w:val="00A52619"/>
    <w:rsid w:val="00B411DB"/>
    <w:rsid w:val="00BA3203"/>
    <w:rsid w:val="00BF1222"/>
    <w:rsid w:val="00C47502"/>
    <w:rsid w:val="00C50B27"/>
    <w:rsid w:val="00CA7D64"/>
    <w:rsid w:val="00CE0292"/>
    <w:rsid w:val="00D05C79"/>
    <w:rsid w:val="00DC1BF5"/>
    <w:rsid w:val="00DC2176"/>
    <w:rsid w:val="00E709EA"/>
    <w:rsid w:val="00ED2FBE"/>
    <w:rsid w:val="00F1326B"/>
    <w:rsid w:val="00F37FEB"/>
    <w:rsid w:val="00F4693F"/>
    <w:rsid w:val="00F92EBF"/>
    <w:rsid w:val="00FA3BCC"/>
    <w:rsid w:val="00FC2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C364BC"/>
  <w15:chartTrackingRefBased/>
  <w15:docId w15:val="{8651C87D-BCBF-405A-BA9C-B4729C4BC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905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chankova\Desktop\BPDP25\BP_O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BP_O</Template>
  <TotalTime>102</TotalTime>
  <Pages>1</Pages>
  <Words>610</Words>
  <Characters>3601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subject/>
  <dc:creator>Eliška Suchánková</dc:creator>
  <cp:keywords/>
  <cp:lastModifiedBy>Eliška Suchánková</cp:lastModifiedBy>
  <cp:revision>20</cp:revision>
  <cp:lastPrinted>2012-04-25T08:21:00Z</cp:lastPrinted>
  <dcterms:created xsi:type="dcterms:W3CDTF">2025-05-07T10:46:00Z</dcterms:created>
  <dcterms:modified xsi:type="dcterms:W3CDTF">2025-05-15T13:14:00Z</dcterms:modified>
</cp:coreProperties>
</file>