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E0D8E" w14:textId="5FA798A5" w:rsidR="00CA34A9" w:rsidRPr="00694399" w:rsidRDefault="00A40E93" w:rsidP="0073639B">
      <w:pPr>
        <w:spacing w:after="0" w:line="240" w:lineRule="auto"/>
        <w:jc w:val="center"/>
        <w:rPr>
          <w:b/>
          <w:bCs/>
          <w:caps/>
          <w:sz w:val="32"/>
          <w:szCs w:val="32"/>
        </w:rPr>
      </w:pPr>
      <w:r w:rsidRPr="00694399">
        <w:rPr>
          <w:b/>
          <w:bCs/>
          <w:caps/>
          <w:sz w:val="32"/>
          <w:szCs w:val="32"/>
        </w:rPr>
        <w:t xml:space="preserve">Posudek vedoucího </w:t>
      </w:r>
      <w:r w:rsidR="00144F5B">
        <w:rPr>
          <w:b/>
          <w:bCs/>
          <w:caps/>
          <w:sz w:val="32"/>
          <w:szCs w:val="32"/>
        </w:rPr>
        <w:t>diplomové</w:t>
      </w:r>
      <w:r w:rsidRPr="00694399">
        <w:rPr>
          <w:b/>
          <w:bCs/>
          <w:caps/>
          <w:sz w:val="32"/>
          <w:szCs w:val="32"/>
        </w:rPr>
        <w:t xml:space="preserve"> práce</w:t>
      </w:r>
    </w:p>
    <w:p w14:paraId="139ACEF7" w14:textId="77777777" w:rsidR="00A40E93" w:rsidRDefault="00A40E93" w:rsidP="00A40E93">
      <w:pPr>
        <w:pStyle w:val="Default"/>
      </w:pPr>
    </w:p>
    <w:p w14:paraId="26C3E92D" w14:textId="0187C2AD"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50482E">
        <w:rPr>
          <w:rFonts w:asciiTheme="minorHAnsi" w:hAnsiTheme="minorHAnsi" w:cstheme="minorHAnsi"/>
          <w:sz w:val="22"/>
          <w:szCs w:val="22"/>
        </w:rPr>
        <w:t>Kristián Herda</w:t>
      </w:r>
    </w:p>
    <w:p w14:paraId="00D6BB86" w14:textId="02F94B5C"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Vedoucí </w:t>
      </w:r>
      <w:r w:rsidR="006C4198">
        <w:rPr>
          <w:rFonts w:asciiTheme="minorHAnsi" w:hAnsiTheme="minorHAnsi" w:cstheme="minorHAnsi"/>
          <w:sz w:val="22"/>
          <w:szCs w:val="22"/>
        </w:rPr>
        <w:t>diplomové práce (DP)</w:t>
      </w:r>
      <w:r w:rsidRPr="009C322A">
        <w:rPr>
          <w:rFonts w:asciiTheme="minorHAnsi" w:hAnsiTheme="minorHAnsi" w:cstheme="minorHAnsi"/>
          <w:sz w:val="22"/>
          <w:szCs w:val="22"/>
        </w:rPr>
        <w:t>:</w:t>
      </w:r>
      <w:r w:rsidR="00296201">
        <w:rPr>
          <w:rFonts w:asciiTheme="minorHAnsi" w:hAnsiTheme="minorHAnsi" w:cstheme="minorHAnsi"/>
          <w:sz w:val="22"/>
          <w:szCs w:val="22"/>
        </w:rPr>
        <w:t xml:space="preserve"> Vojtěch Sadil, Ph.D.</w:t>
      </w:r>
    </w:p>
    <w:p w14:paraId="15C38C46" w14:textId="77777777" w:rsidR="0050482E" w:rsidRDefault="0073639B" w:rsidP="0050482E">
      <w:pPr>
        <w:spacing w:after="120" w:line="240" w:lineRule="auto"/>
        <w:rPr>
          <w:rFonts w:cstheme="minorHAnsi"/>
        </w:rPr>
      </w:pPr>
      <w:r w:rsidRPr="00A40E93">
        <w:rPr>
          <w:rFonts w:cstheme="minorHAnsi"/>
        </w:rPr>
        <w:t xml:space="preserve">Téma </w:t>
      </w:r>
      <w:r w:rsidR="006C4198">
        <w:rPr>
          <w:rFonts w:cstheme="minorHAnsi"/>
        </w:rPr>
        <w:t>DP</w:t>
      </w:r>
      <w:r w:rsidRPr="00A40E93">
        <w:rPr>
          <w:rFonts w:cstheme="minorHAnsi"/>
        </w:rPr>
        <w:t>:</w:t>
      </w:r>
      <w:r>
        <w:rPr>
          <w:rFonts w:cstheme="minorHAnsi"/>
        </w:rPr>
        <w:t xml:space="preserve"> </w:t>
      </w:r>
      <w:r w:rsidR="0050482E" w:rsidRPr="0050482E">
        <w:rPr>
          <w:rFonts w:cstheme="minorHAnsi"/>
        </w:rPr>
        <w:t xml:space="preserve">Virtuální předměty jako nová investiční aktiva: Příležitosti, rizika a tvorba investiční strategie v prostředí Steam Marketplace </w:t>
      </w:r>
    </w:p>
    <w:p w14:paraId="35028D0F" w14:textId="7816979E" w:rsidR="00A40E93" w:rsidRPr="009C322A" w:rsidRDefault="00A40E93" w:rsidP="0050482E">
      <w:pPr>
        <w:spacing w:after="120" w:line="240" w:lineRule="auto"/>
        <w:rPr>
          <w:rFonts w:cstheme="minorHAnsi"/>
        </w:rPr>
      </w:pPr>
      <w:r w:rsidRPr="009C322A">
        <w:rPr>
          <w:rFonts w:cstheme="minorHAnsi"/>
        </w:rPr>
        <w:t>Ak. rok:</w:t>
      </w:r>
      <w:r w:rsidR="0085398A" w:rsidRPr="009C322A">
        <w:rPr>
          <w:rFonts w:cstheme="minorHAnsi"/>
        </w:rPr>
        <w:t xml:space="preserve"> </w:t>
      </w:r>
      <w:sdt>
        <w:sdtPr>
          <w:rPr>
            <w:rFonts w:cstheme="minorHAnsi"/>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Content>
          <w:r w:rsidR="00296201">
            <w:rPr>
              <w:rFonts w:cstheme="minorHAnsi"/>
            </w:rPr>
            <w:t>2024/2025</w:t>
          </w:r>
        </w:sdtContent>
      </w:sdt>
    </w:p>
    <w:p w14:paraId="53E2DFDC" w14:textId="5DBCE717" w:rsidR="006C4198" w:rsidRPr="0097798F" w:rsidRDefault="006C4198" w:rsidP="006C4198">
      <w:pPr>
        <w:spacing w:after="0" w:line="240" w:lineRule="auto"/>
        <w:jc w:val="both"/>
        <w:rPr>
          <w:rFonts w:cstheme="minorHAnsi"/>
          <w:sz w:val="20"/>
        </w:rPr>
      </w:pPr>
    </w:p>
    <w:p w14:paraId="4E069E3E" w14:textId="77777777" w:rsidR="00E60843" w:rsidRPr="006C4198" w:rsidRDefault="00E60843" w:rsidP="00E60843">
      <w:pPr>
        <w:spacing w:after="0" w:line="240" w:lineRule="auto"/>
        <w:jc w:val="both"/>
        <w:rPr>
          <w:rFonts w:cstheme="minorHAnsi"/>
          <w:b/>
          <w:sz w:val="20"/>
        </w:rPr>
      </w:pPr>
      <w:r w:rsidRPr="006C4198">
        <w:rPr>
          <w:rFonts w:cstheme="minorHAnsi"/>
          <w:b/>
          <w:sz w:val="20"/>
        </w:rPr>
        <w:t>Poznámky k vyplňování posudku:</w:t>
      </w:r>
    </w:p>
    <w:p w14:paraId="6EF185DD" w14:textId="77777777" w:rsidR="00E60843" w:rsidRPr="00C27492" w:rsidRDefault="00E60843" w:rsidP="00E60843">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0" w:name="_Hlk164263314"/>
      <w:r w:rsidRPr="00C27492">
        <w:rPr>
          <w:rFonts w:cstheme="minorHAnsi"/>
          <w:i/>
          <w:sz w:val="20"/>
        </w:rPr>
        <w:t>A – splněno výborně bez výhrad,</w:t>
      </w:r>
      <w:r w:rsidRPr="00296201">
        <w:rPr>
          <w:rFonts w:cstheme="minorHAnsi"/>
          <w:i/>
          <w:sz w:val="20"/>
        </w:rPr>
        <w:t xml:space="preserve"> </w:t>
      </w:r>
      <w:r w:rsidRPr="00C27492">
        <w:rPr>
          <w:rFonts w:cstheme="minorHAnsi"/>
          <w:i/>
          <w:sz w:val="20"/>
        </w:rPr>
        <w:t>B – splněno velmi dobře s drobnými připomínkami, C – splněno průměrně, D – splněno s nedostatky, E – splněno, ale s výraznými nedostatky, F – nesplněno.</w:t>
      </w:r>
      <w:bookmarkEnd w:id="0"/>
    </w:p>
    <w:p w14:paraId="42A96B37" w14:textId="4209DF79" w:rsidR="00E60843" w:rsidRDefault="00E60843" w:rsidP="00E6084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Pokud je jakékoliv kritérium ohodnoceno stupněm F, práce musí být celkově hodnocena jako nevyhovující, která nesplňuje kritéria pro obhajobu </w:t>
      </w:r>
      <w:r w:rsidR="001A20C4">
        <w:rPr>
          <w:rFonts w:cstheme="minorHAnsi"/>
          <w:i/>
          <w:sz w:val="20"/>
        </w:rPr>
        <w:t>D</w:t>
      </w:r>
      <w:r>
        <w:rPr>
          <w:rFonts w:cstheme="minorHAnsi"/>
          <w:i/>
          <w:sz w:val="20"/>
        </w:rPr>
        <w:t>P a nelze takovou práci doporučit k obhajobě.</w:t>
      </w:r>
    </w:p>
    <w:p w14:paraId="7883079A" w14:textId="2817F986" w:rsidR="00E60843" w:rsidRDefault="002D6FF7" w:rsidP="00E6084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Vedoucí</w:t>
      </w:r>
      <w:r w:rsidR="00E60843">
        <w:rPr>
          <w:rFonts w:cstheme="minorHAnsi"/>
          <w:i/>
          <w:sz w:val="20"/>
        </w:rPr>
        <w:t xml:space="preserve"> </w:t>
      </w:r>
      <w:r w:rsidR="001A20C4">
        <w:rPr>
          <w:rFonts w:cstheme="minorHAnsi"/>
          <w:i/>
          <w:sz w:val="20"/>
        </w:rPr>
        <w:t>D</w:t>
      </w:r>
      <w:r w:rsidR="00E60843">
        <w:rPr>
          <w:rFonts w:cstheme="minorHAnsi"/>
          <w:i/>
          <w:sz w:val="20"/>
        </w:rPr>
        <w:t>P se musí slovně vyjádřit ke každému hodnotícímu kritériu!</w:t>
      </w:r>
    </w:p>
    <w:p w14:paraId="44FF3E59" w14:textId="77777777" w:rsidR="006C4198" w:rsidRDefault="006C4198" w:rsidP="00CC5272">
      <w:pPr>
        <w:tabs>
          <w:tab w:val="right" w:pos="10206"/>
        </w:tabs>
        <w:spacing w:after="120" w:line="240" w:lineRule="auto"/>
        <w:jc w:val="both"/>
        <w:rPr>
          <w:rFonts w:cstheme="minorHAnsi"/>
          <w:b/>
        </w:rPr>
      </w:pPr>
    </w:p>
    <w:p w14:paraId="2EA51542" w14:textId="37E0C556"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35636FC9" w:rsidR="000E094A" w:rsidRDefault="006C4198"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0280C4F4" w14:textId="11A5CC3D" w:rsidR="000E094A" w:rsidRDefault="00050D0A" w:rsidP="00694399">
                <w:pPr>
                  <w:tabs>
                    <w:tab w:val="right" w:pos="8789"/>
                  </w:tabs>
                  <w:jc w:val="center"/>
                  <w:rPr>
                    <w:rFonts w:cstheme="minorHAnsi"/>
                    <w:b/>
                  </w:rPr>
                </w:pPr>
                <w:r>
                  <w:rPr>
                    <w:rFonts w:cstheme="minorHAnsi"/>
                    <w:b/>
                  </w:rPr>
                  <w:t>A</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0BFFE5C" w14:textId="16F318CF" w:rsidR="008B781B" w:rsidRPr="008B781B" w:rsidRDefault="008E6C95" w:rsidP="008B781B">
            <w:pPr>
              <w:tabs>
                <w:tab w:val="right" w:pos="8789"/>
              </w:tabs>
              <w:jc w:val="both"/>
              <w:rPr>
                <w:rFonts w:cstheme="minorHAnsi"/>
                <w:i/>
                <w:sz w:val="20"/>
              </w:rPr>
            </w:pPr>
            <w:r>
              <w:rPr>
                <w:rFonts w:cstheme="minorHAnsi"/>
                <w:i/>
                <w:sz w:val="20"/>
              </w:rPr>
              <w:t xml:space="preserve">Komentář </w:t>
            </w:r>
            <w:r w:rsidR="008B781B" w:rsidRPr="008B781B">
              <w:rPr>
                <w:rFonts w:cstheme="minorHAnsi"/>
                <w:i/>
                <w:sz w:val="20"/>
              </w:rPr>
              <w:t xml:space="preserve">se </w:t>
            </w:r>
            <w:r>
              <w:rPr>
                <w:rFonts w:cstheme="minorHAnsi"/>
                <w:i/>
                <w:sz w:val="20"/>
              </w:rPr>
              <w:t xml:space="preserve">zaměří </w:t>
            </w:r>
            <w:r w:rsidR="008B781B" w:rsidRPr="008B781B">
              <w:rPr>
                <w:rFonts w:cstheme="minorHAnsi"/>
                <w:i/>
                <w:sz w:val="20"/>
              </w:rPr>
              <w:t>na</w:t>
            </w:r>
            <w:r>
              <w:rPr>
                <w:rFonts w:cstheme="minorHAnsi"/>
                <w:i/>
                <w:sz w:val="20"/>
              </w:rPr>
              <w:t>:</w:t>
            </w:r>
            <w:r w:rsidR="008B781B" w:rsidRPr="008B781B">
              <w:rPr>
                <w:rFonts w:cstheme="minorHAnsi"/>
                <w:i/>
                <w:sz w:val="20"/>
              </w:rPr>
              <w:t xml:space="preserve"> </w:t>
            </w:r>
            <w:r w:rsidR="008B781B">
              <w:rPr>
                <w:rFonts w:cstheme="minorHAnsi"/>
                <w:i/>
                <w:sz w:val="20"/>
              </w:rPr>
              <w:t>srozumitelnost formulace cílů práce a použitých metod zpracování práce</w:t>
            </w:r>
            <w:r>
              <w:rPr>
                <w:rFonts w:cstheme="minorHAnsi"/>
                <w:i/>
                <w:sz w:val="20"/>
              </w:rPr>
              <w:t>;</w:t>
            </w:r>
            <w:r w:rsidR="008B781B">
              <w:rPr>
                <w:rFonts w:cstheme="minorHAnsi"/>
                <w:i/>
                <w:sz w:val="20"/>
              </w:rPr>
              <w:t xml:space="preserve"> </w:t>
            </w:r>
            <w:r>
              <w:rPr>
                <w:rFonts w:cstheme="minorHAnsi"/>
                <w:i/>
                <w:sz w:val="20"/>
              </w:rPr>
              <w:t>zhodnocení</w:t>
            </w:r>
            <w:r w:rsidR="008B781B">
              <w:rPr>
                <w:rFonts w:cstheme="minorHAnsi"/>
                <w:i/>
                <w:sz w:val="20"/>
              </w:rPr>
              <w:t xml:space="preserve"> cíl</w:t>
            </w:r>
            <w:r>
              <w:rPr>
                <w:rFonts w:cstheme="minorHAnsi"/>
                <w:i/>
                <w:sz w:val="20"/>
              </w:rPr>
              <w:t>ů</w:t>
            </w:r>
            <w:r w:rsidR="008B781B">
              <w:rPr>
                <w:rFonts w:cstheme="minorHAnsi"/>
                <w:i/>
                <w:sz w:val="20"/>
              </w:rPr>
              <w:t xml:space="preserve"> práce v souladu s tématem práce</w:t>
            </w:r>
            <w:r>
              <w:rPr>
                <w:rFonts w:cstheme="minorHAnsi"/>
                <w:i/>
                <w:sz w:val="20"/>
              </w:rPr>
              <w:t>;</w:t>
            </w:r>
            <w:r w:rsidR="008B781B">
              <w:rPr>
                <w:rFonts w:cstheme="minorHAnsi"/>
                <w:i/>
                <w:sz w:val="20"/>
              </w:rPr>
              <w:t xml:space="preserve"> zvolené metody a postupy </w:t>
            </w:r>
            <w:r>
              <w:rPr>
                <w:rFonts w:cstheme="minorHAnsi"/>
                <w:i/>
                <w:sz w:val="20"/>
              </w:rPr>
              <w:t>použité</w:t>
            </w:r>
            <w:r w:rsidR="008B781B">
              <w:rPr>
                <w:rFonts w:cstheme="minorHAnsi"/>
                <w:i/>
                <w:sz w:val="20"/>
              </w:rPr>
              <w:t xml:space="preserve"> pro naplnění cílů práce. </w:t>
            </w:r>
          </w:p>
          <w:p w14:paraId="308DC6CC" w14:textId="77777777" w:rsidR="000E094A" w:rsidRPr="000E094A" w:rsidRDefault="000E094A" w:rsidP="00CD12C3">
            <w:pPr>
              <w:tabs>
                <w:tab w:val="right" w:pos="8789"/>
              </w:tabs>
              <w:jc w:val="both"/>
              <w:rPr>
                <w:rFonts w:cstheme="minorHAnsi"/>
              </w:rPr>
            </w:pPr>
          </w:p>
          <w:p w14:paraId="77F9169B" w14:textId="45C5B0E6" w:rsidR="000E094A" w:rsidRDefault="006E7D39" w:rsidP="00CD12C3">
            <w:pPr>
              <w:tabs>
                <w:tab w:val="right" w:pos="8789"/>
              </w:tabs>
              <w:jc w:val="both"/>
              <w:rPr>
                <w:rFonts w:cstheme="minorHAnsi"/>
              </w:rPr>
            </w:pPr>
            <w:r>
              <w:rPr>
                <w:rFonts w:cstheme="minorHAnsi"/>
              </w:rPr>
              <w:t>Hlavní</w:t>
            </w:r>
            <w:r w:rsidR="003B52CC">
              <w:rPr>
                <w:rFonts w:cstheme="minorHAnsi"/>
              </w:rPr>
              <w:t xml:space="preserve"> cíl práce, návrh investiční strategie a další dílčí cíle jsou srozumitelně představeny. Autor k dosažení cílů práce volí vhodné metody, které jsou přiměřeně představeny. Cíle práce jsou v souladu s tématem.</w:t>
            </w:r>
          </w:p>
          <w:p w14:paraId="7ED3E311" w14:textId="4D56F2B9" w:rsidR="00680869" w:rsidRPr="000E094A" w:rsidRDefault="00680869"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7E71362B" w:rsidR="000E094A" w:rsidRDefault="006C4198"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27BF46F" w14:textId="196E2D79" w:rsidR="000E094A" w:rsidRDefault="00D807F1" w:rsidP="00694399">
                <w:pPr>
                  <w:tabs>
                    <w:tab w:val="right" w:pos="8789"/>
                  </w:tabs>
                  <w:jc w:val="center"/>
                  <w:rPr>
                    <w:rFonts w:cstheme="minorHAnsi"/>
                    <w:b/>
                  </w:rPr>
                </w:pPr>
                <w:r>
                  <w:rPr>
                    <w:rFonts w:cstheme="minorHAnsi"/>
                    <w:b/>
                  </w:rPr>
                  <w:t>A</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8CF0C76" w14:textId="27B10699" w:rsidR="000E094A" w:rsidRDefault="008E6C95" w:rsidP="00CD12C3">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8B781B">
              <w:rPr>
                <w:rFonts w:cstheme="minorHAnsi"/>
                <w:i/>
                <w:sz w:val="20"/>
              </w:rPr>
              <w:t>obsah kritick</w:t>
            </w:r>
            <w:r>
              <w:rPr>
                <w:rFonts w:cstheme="minorHAnsi"/>
                <w:i/>
                <w:sz w:val="20"/>
              </w:rPr>
              <w:t>é</w:t>
            </w:r>
            <w:r w:rsidR="008B781B">
              <w:rPr>
                <w:rFonts w:cstheme="minorHAnsi"/>
                <w:i/>
                <w:sz w:val="20"/>
              </w:rPr>
              <w:t xml:space="preserve"> literární rešerš</w:t>
            </w:r>
            <w:r>
              <w:rPr>
                <w:rFonts w:cstheme="minorHAnsi"/>
                <w:i/>
                <w:sz w:val="20"/>
              </w:rPr>
              <w:t>e;</w:t>
            </w:r>
            <w:r w:rsidR="008B781B">
              <w:rPr>
                <w:rFonts w:cstheme="minorHAnsi"/>
                <w:i/>
                <w:sz w:val="20"/>
              </w:rPr>
              <w:t xml:space="preserve"> </w:t>
            </w:r>
            <w:r>
              <w:rPr>
                <w:rFonts w:cstheme="minorHAnsi"/>
                <w:i/>
                <w:sz w:val="20"/>
              </w:rPr>
              <w:t>vh</w:t>
            </w:r>
            <w:r w:rsidR="008B781B">
              <w:rPr>
                <w:rFonts w:cstheme="minorHAnsi"/>
                <w:i/>
                <w:sz w:val="20"/>
              </w:rPr>
              <w:t>odn</w:t>
            </w:r>
            <w:r>
              <w:rPr>
                <w:rFonts w:cstheme="minorHAnsi"/>
                <w:i/>
                <w:sz w:val="20"/>
              </w:rPr>
              <w:t>ost</w:t>
            </w:r>
            <w:r w:rsidR="008B781B">
              <w:rPr>
                <w:rFonts w:cstheme="minorHAnsi"/>
                <w:i/>
                <w:sz w:val="20"/>
              </w:rPr>
              <w:t xml:space="preserve"> zvolených domácích a zahraničních zdroj</w:t>
            </w:r>
            <w:r>
              <w:rPr>
                <w:rFonts w:cstheme="minorHAnsi"/>
                <w:i/>
                <w:sz w:val="20"/>
              </w:rPr>
              <w:t xml:space="preserve">ů; způsob citování </w:t>
            </w:r>
            <w:r w:rsidR="008B781B">
              <w:rPr>
                <w:rFonts w:cstheme="minorHAnsi"/>
                <w:i/>
                <w:sz w:val="20"/>
              </w:rPr>
              <w:t>zdroj</w:t>
            </w:r>
            <w:r>
              <w:rPr>
                <w:rFonts w:cstheme="minorHAnsi"/>
                <w:i/>
                <w:sz w:val="20"/>
              </w:rPr>
              <w:t>ů</w:t>
            </w:r>
            <w:r w:rsidR="008B781B">
              <w:rPr>
                <w:rFonts w:cstheme="minorHAnsi"/>
                <w:i/>
                <w:sz w:val="20"/>
              </w:rPr>
              <w:t xml:space="preserve"> adekvátním způsobem.</w:t>
            </w:r>
          </w:p>
          <w:p w14:paraId="71FE0386" w14:textId="77777777" w:rsidR="00050D0A" w:rsidRPr="00680869" w:rsidRDefault="00050D0A" w:rsidP="00CD12C3">
            <w:pPr>
              <w:tabs>
                <w:tab w:val="right" w:pos="8789"/>
              </w:tabs>
              <w:jc w:val="both"/>
              <w:rPr>
                <w:rFonts w:cstheme="minorHAnsi"/>
                <w:i/>
                <w:sz w:val="20"/>
              </w:rPr>
            </w:pPr>
          </w:p>
          <w:p w14:paraId="33442CAE" w14:textId="08742A3B" w:rsidR="00580D0D" w:rsidRDefault="006E7D39" w:rsidP="00580D0D">
            <w:pPr>
              <w:tabs>
                <w:tab w:val="right" w:pos="8789"/>
              </w:tabs>
              <w:jc w:val="both"/>
              <w:rPr>
                <w:rFonts w:cstheme="minorHAnsi"/>
              </w:rPr>
            </w:pPr>
            <w:r>
              <w:rPr>
                <w:rFonts w:cstheme="minorHAnsi"/>
              </w:rPr>
              <w:t xml:space="preserve">Teoretická část </w:t>
            </w:r>
            <w:r w:rsidR="003B52CC">
              <w:rPr>
                <w:rFonts w:cstheme="minorHAnsi"/>
              </w:rPr>
              <w:t>práce představuje rozsáhlý úvod do specifické oblasti virtuální ekonomiky, konkrétně trhu s herními předměty. Teoretickou část práce hodnotím jako zdařilou. Literární rešerše je přiměřeně kritická, autor se zabývá pozitivními i negativními aspekty tohoto trhu. Autor prokazuje velmi dobré znalosti zvolené problematiky. Rešerše vychází primárně ze zahraničních zdrojů, včetně adekvátního množství článků z odborných vědeckých časopisů. Využité zdroje jsou převážně správně citovány.</w:t>
            </w:r>
            <w:r w:rsidR="00D807F1">
              <w:rPr>
                <w:rFonts w:cstheme="minorHAnsi"/>
              </w:rPr>
              <w:t xml:space="preserve"> Text je zároveň čtivý a může představovat vhodný studijní materiál pro zájemce u tuto oblast investic v rámci virtuální ekonomiky. Místy by však textu prospělo určité zestručnění.</w:t>
            </w:r>
          </w:p>
          <w:p w14:paraId="7B260597" w14:textId="72C87FB0" w:rsidR="00580D0D" w:rsidRPr="000E094A" w:rsidRDefault="00580D0D" w:rsidP="00580D0D">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7B4DB19A" w:rsidR="000E094A" w:rsidRDefault="006C4198"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0872C8F" w14:textId="7FD997CB" w:rsidR="000E094A" w:rsidRDefault="00005F5E" w:rsidP="00694399">
                <w:pPr>
                  <w:tabs>
                    <w:tab w:val="right" w:pos="8789"/>
                  </w:tabs>
                  <w:jc w:val="center"/>
                  <w:rPr>
                    <w:rFonts w:cstheme="minorHAnsi"/>
                    <w:b/>
                  </w:rPr>
                </w:pPr>
                <w:r>
                  <w:rPr>
                    <w:rFonts w:cstheme="minorHAnsi"/>
                    <w:b/>
                  </w:rPr>
                  <w:t>D</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31198978" w:rsidR="008B781B" w:rsidRDefault="008E6C95"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8B781B">
              <w:rPr>
                <w:rFonts w:cstheme="minorHAnsi"/>
                <w:i/>
                <w:sz w:val="20"/>
              </w:rPr>
              <w:t xml:space="preserve">využití poznatků z teorie, </w:t>
            </w:r>
            <w:r>
              <w:rPr>
                <w:rFonts w:cstheme="minorHAnsi"/>
                <w:i/>
                <w:sz w:val="20"/>
              </w:rPr>
              <w:t xml:space="preserve">jejich vhodnost </w:t>
            </w:r>
            <w:r w:rsidR="008B781B">
              <w:rPr>
                <w:rFonts w:cstheme="minorHAnsi"/>
                <w:i/>
                <w:sz w:val="20"/>
              </w:rPr>
              <w:t>aplik</w:t>
            </w:r>
            <w:r>
              <w:rPr>
                <w:rFonts w:cstheme="minorHAnsi"/>
                <w:i/>
                <w:sz w:val="20"/>
              </w:rPr>
              <w:t>ace</w:t>
            </w:r>
            <w:r w:rsidR="003A2041">
              <w:rPr>
                <w:rFonts w:cstheme="minorHAnsi"/>
                <w:i/>
                <w:sz w:val="20"/>
              </w:rPr>
              <w:t>;</w:t>
            </w:r>
            <w:r>
              <w:rPr>
                <w:rFonts w:cstheme="minorHAnsi"/>
                <w:i/>
                <w:sz w:val="20"/>
              </w:rPr>
              <w:t xml:space="preserve"> dostatečný popis </w:t>
            </w:r>
            <w:r w:rsidR="008B781B">
              <w:rPr>
                <w:rFonts w:cstheme="minorHAnsi"/>
                <w:i/>
                <w:sz w:val="20"/>
              </w:rPr>
              <w:t>postup</w:t>
            </w:r>
            <w:r>
              <w:rPr>
                <w:rFonts w:cstheme="minorHAnsi"/>
                <w:i/>
                <w:sz w:val="20"/>
              </w:rPr>
              <w:t>u</w:t>
            </w:r>
            <w:r w:rsidR="008B781B">
              <w:rPr>
                <w:rFonts w:cstheme="minorHAnsi"/>
                <w:i/>
                <w:sz w:val="20"/>
              </w:rPr>
              <w:t xml:space="preserve"> aplikace metod práce</w:t>
            </w:r>
            <w:r>
              <w:rPr>
                <w:rFonts w:cstheme="minorHAnsi"/>
                <w:i/>
                <w:sz w:val="20"/>
              </w:rPr>
              <w:t xml:space="preserve">; </w:t>
            </w:r>
            <w:r w:rsidR="008B781B">
              <w:rPr>
                <w:rFonts w:cstheme="minorHAnsi"/>
                <w:i/>
                <w:sz w:val="20"/>
              </w:rPr>
              <w:t>souhrnné zhodnocení současného stavu</w:t>
            </w:r>
            <w:r w:rsidR="003A2041">
              <w:rPr>
                <w:rFonts w:cstheme="minorHAnsi"/>
                <w:i/>
                <w:sz w:val="20"/>
              </w:rPr>
              <w:t>;</w:t>
            </w:r>
            <w:r>
              <w:rPr>
                <w:rFonts w:cstheme="minorHAnsi"/>
                <w:i/>
                <w:sz w:val="20"/>
              </w:rPr>
              <w:t xml:space="preserve"> dostatečnou podloženost </w:t>
            </w:r>
            <w:r w:rsidR="008B781B">
              <w:rPr>
                <w:rFonts w:cstheme="minorHAnsi"/>
                <w:i/>
                <w:sz w:val="20"/>
              </w:rPr>
              <w:t>závěr</w:t>
            </w:r>
            <w:r>
              <w:rPr>
                <w:rFonts w:cstheme="minorHAnsi"/>
                <w:i/>
                <w:sz w:val="20"/>
              </w:rPr>
              <w:t>ů</w:t>
            </w:r>
            <w:r w:rsidR="008B781B">
              <w:rPr>
                <w:rFonts w:cstheme="minorHAnsi"/>
                <w:i/>
                <w:sz w:val="20"/>
              </w:rPr>
              <w:t xml:space="preserve"> analýz</w:t>
            </w:r>
            <w:r w:rsidR="003A2041">
              <w:rPr>
                <w:rFonts w:cstheme="minorHAnsi"/>
                <w:i/>
                <w:sz w:val="20"/>
              </w:rPr>
              <w:t>;</w:t>
            </w:r>
            <w:r>
              <w:rPr>
                <w:rFonts w:cstheme="minorHAnsi"/>
                <w:i/>
                <w:sz w:val="20"/>
              </w:rPr>
              <w:t xml:space="preserve"> náročnost sběru dat a jejich zpracování.</w:t>
            </w:r>
          </w:p>
          <w:p w14:paraId="339BD76E" w14:textId="77777777" w:rsidR="000E094A" w:rsidRPr="000E094A" w:rsidRDefault="000E094A" w:rsidP="00CD12C3">
            <w:pPr>
              <w:tabs>
                <w:tab w:val="right" w:pos="8789"/>
              </w:tabs>
              <w:jc w:val="both"/>
              <w:rPr>
                <w:rFonts w:cstheme="minorHAnsi"/>
              </w:rPr>
            </w:pPr>
          </w:p>
          <w:p w14:paraId="303103B0" w14:textId="3C08DCA3" w:rsidR="000E094A" w:rsidRPr="000E094A" w:rsidRDefault="00D807F1" w:rsidP="00CD12C3">
            <w:pPr>
              <w:tabs>
                <w:tab w:val="right" w:pos="8789"/>
              </w:tabs>
              <w:jc w:val="both"/>
              <w:rPr>
                <w:rFonts w:cstheme="minorHAnsi"/>
              </w:rPr>
            </w:pPr>
            <w:r>
              <w:rPr>
                <w:rFonts w:cstheme="minorHAnsi"/>
              </w:rPr>
              <w:t xml:space="preserve">V analytické části autor nejprve stručně představuje využité nástroje pro analýzu ceny vybraných investičních aktiv, konkrétně technickou a fundamentální analýzu. Následuje stručné vymezení jednotlivých investičních strategií. Následuje výběr jednotlivých investičních aktiv. Zde bych uvítal podrobnější argumentaci pro výběr </w:t>
            </w:r>
            <w:r w:rsidR="00005F5E">
              <w:rPr>
                <w:rFonts w:cstheme="minorHAnsi"/>
              </w:rPr>
              <w:t>jednotlivých herních předmětů. Analýza je zde zúžena na popis, avšak přesvědčivější by bylo prezentovat konkrétní čísla (cena, obchodovaný objem, volatilita atp.). Jinými slovy, schází mi přesvědčivější odhad vnitřní hodnoty. Technická analýza je pak využita spíše minimálně. Návaznost na teorii je zde zřejmá. Je prezentováno souhrnné zhodnocení současného stavu, ale opět musím upozornit na ne zcela podložené závěry analýz.</w:t>
            </w:r>
            <w:r w:rsidR="006C5DF6">
              <w:rPr>
                <w:rFonts w:cstheme="minorHAnsi"/>
              </w:rPr>
              <w:t xml:space="preserve"> Autor sice uvádí na konci práce výpočet ROI a přehled cen, avšak to už se týká vyhodnocení, nikoliv návrhu.</w:t>
            </w:r>
            <w:r w:rsidR="00005F5E">
              <w:rPr>
                <w:rFonts w:cstheme="minorHAnsi"/>
              </w:rPr>
              <w:t xml:space="preserve"> Náročnost sběru dat a jejich zpracování hodnotím jako středně náročnou, avšak k orientaci na tomto specifickém trhu je nutná fakticky expertní znalost daného prostředí a podstaty virtuálních investičních aktiv.</w:t>
            </w:r>
          </w:p>
        </w:tc>
      </w:tr>
    </w:tbl>
    <w:p w14:paraId="530A7CCA" w14:textId="74E1F14B" w:rsidR="0073639B" w:rsidRDefault="0073639B" w:rsidP="00EF43D2"/>
    <w:tbl>
      <w:tblPr>
        <w:tblStyle w:val="Mkatabulky"/>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0E624EA7" w:rsidR="000E094A" w:rsidRDefault="006C4198" w:rsidP="00CD12C3">
            <w:pPr>
              <w:tabs>
                <w:tab w:val="right" w:pos="8789"/>
              </w:tabs>
              <w:spacing w:after="120"/>
              <w:jc w:val="both"/>
              <w:rPr>
                <w:rFonts w:cstheme="minorHAnsi"/>
                <w:b/>
              </w:rPr>
            </w:pPr>
            <w:r>
              <w:rPr>
                <w:rFonts w:cstheme="minorHAnsi"/>
                <w:b/>
              </w:rPr>
              <w:t>4</w:t>
            </w:r>
            <w:r w:rsidR="00DC7D52">
              <w:rPr>
                <w:rFonts w:cstheme="minorHAnsi"/>
                <w:b/>
              </w:rPr>
              <w:t xml:space="preserve">. </w:t>
            </w:r>
            <w:r w:rsidR="000E094A" w:rsidRPr="000E094A">
              <w:rPr>
                <w:rFonts w:cstheme="minorHAnsi"/>
                <w:b/>
              </w:rPr>
              <w:t xml:space="preserve">Praktická část práce – </w:t>
            </w:r>
            <w:r w:rsidR="00144F5B" w:rsidRPr="00CC5272">
              <w:rPr>
                <w:rFonts w:cstheme="minorHAnsi"/>
                <w:b/>
              </w:rPr>
              <w:t>projektová</w:t>
            </w:r>
            <w:r w:rsidR="008E2072" w:rsidRPr="00CC5272">
              <w:rPr>
                <w:rFonts w:cstheme="minorHAnsi"/>
                <w:b/>
              </w:rPr>
              <w:t xml:space="preserve">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1DB23CD" w14:textId="6AC03FBA" w:rsidR="000E094A" w:rsidRDefault="006C5DF6" w:rsidP="00694399">
                <w:pPr>
                  <w:tabs>
                    <w:tab w:val="right" w:pos="8789"/>
                  </w:tabs>
                  <w:jc w:val="center"/>
                  <w:rPr>
                    <w:rFonts w:cstheme="minorHAnsi"/>
                    <w:b/>
                  </w:rPr>
                </w:pPr>
                <w:r>
                  <w:rPr>
                    <w:rFonts w:cstheme="minorHAnsi"/>
                    <w:b/>
                  </w:rPr>
                  <w:t>D</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6B6AC1DD" w:rsidR="004D378C" w:rsidRPr="008B781B" w:rsidRDefault="008E6C95" w:rsidP="004D378C">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4D378C">
              <w:rPr>
                <w:rFonts w:cstheme="minorHAnsi"/>
                <w:i/>
                <w:sz w:val="20"/>
              </w:rPr>
              <w:t>návaznost řešící části práce na teorii a na výsledky analýz</w:t>
            </w:r>
            <w:r w:rsidR="003A2041">
              <w:rPr>
                <w:rFonts w:cstheme="minorHAnsi"/>
                <w:i/>
                <w:sz w:val="20"/>
              </w:rPr>
              <w:t>;</w:t>
            </w:r>
            <w:r w:rsidR="004D378C">
              <w:rPr>
                <w:rFonts w:cstheme="minorHAnsi"/>
                <w:i/>
                <w:sz w:val="20"/>
              </w:rPr>
              <w:t xml:space="preserve"> podložen</w:t>
            </w:r>
            <w:r>
              <w:rPr>
                <w:rFonts w:cstheme="minorHAnsi"/>
                <w:i/>
                <w:sz w:val="20"/>
              </w:rPr>
              <w:t xml:space="preserve">ost návrhů </w:t>
            </w:r>
            <w:r w:rsidR="00CC5272">
              <w:rPr>
                <w:rFonts w:cstheme="minorHAnsi"/>
                <w:i/>
                <w:sz w:val="20"/>
              </w:rPr>
              <w:t>odpovídajícími</w:t>
            </w:r>
            <w:r w:rsidR="004D378C">
              <w:rPr>
                <w:rFonts w:cstheme="minorHAnsi"/>
                <w:i/>
                <w:sz w:val="20"/>
              </w:rPr>
              <w:t xml:space="preserve"> argumenty</w:t>
            </w:r>
            <w:r w:rsidR="003A2041">
              <w:rPr>
                <w:rFonts w:cstheme="minorHAnsi"/>
                <w:i/>
                <w:sz w:val="20"/>
              </w:rPr>
              <w:t>;</w:t>
            </w:r>
            <w:r>
              <w:rPr>
                <w:rFonts w:cstheme="minorHAnsi"/>
                <w:i/>
                <w:sz w:val="20"/>
              </w:rPr>
              <w:t xml:space="preserve"> splnění</w:t>
            </w:r>
            <w:r w:rsidR="004D378C">
              <w:rPr>
                <w:rFonts w:cstheme="minorHAnsi"/>
                <w:i/>
                <w:sz w:val="20"/>
              </w:rPr>
              <w:t xml:space="preserve"> stanoven</w:t>
            </w:r>
            <w:r>
              <w:rPr>
                <w:rFonts w:cstheme="minorHAnsi"/>
                <w:i/>
                <w:sz w:val="20"/>
              </w:rPr>
              <w:t>ých</w:t>
            </w:r>
            <w:r w:rsidR="004D378C">
              <w:rPr>
                <w:rFonts w:cstheme="minorHAnsi"/>
                <w:i/>
                <w:sz w:val="20"/>
              </w:rPr>
              <w:t xml:space="preserve"> cí</w:t>
            </w:r>
            <w:r>
              <w:rPr>
                <w:rFonts w:cstheme="minorHAnsi"/>
                <w:i/>
                <w:sz w:val="20"/>
              </w:rPr>
              <w:t>lů</w:t>
            </w:r>
            <w:r w:rsidR="004D378C">
              <w:rPr>
                <w:rFonts w:cstheme="minorHAnsi"/>
                <w:i/>
                <w:sz w:val="20"/>
              </w:rPr>
              <w:t>.</w:t>
            </w:r>
            <w:r w:rsidR="00CC5272">
              <w:rPr>
                <w:rFonts w:cstheme="minorHAnsi"/>
                <w:i/>
                <w:sz w:val="20"/>
              </w:rPr>
              <w:t xml:space="preserve"> U DP s výzkumným zaměřením je nutno zaměřit se na </w:t>
            </w:r>
            <w:r w:rsidR="009524CF">
              <w:rPr>
                <w:rFonts w:cstheme="minorHAnsi"/>
                <w:i/>
                <w:sz w:val="20"/>
              </w:rPr>
              <w:t>diskusi</w:t>
            </w:r>
            <w:r w:rsidR="00CC5272">
              <w:rPr>
                <w:rFonts w:cstheme="minorHAnsi"/>
                <w:i/>
                <w:sz w:val="20"/>
              </w:rPr>
              <w:t xml:space="preserve"> výsledků a jejich zhodnocení. </w:t>
            </w:r>
          </w:p>
          <w:p w14:paraId="6B47E1B3" w14:textId="77777777" w:rsidR="000E094A" w:rsidRPr="000E094A" w:rsidRDefault="000E094A" w:rsidP="00CD12C3">
            <w:pPr>
              <w:tabs>
                <w:tab w:val="right" w:pos="8789"/>
              </w:tabs>
              <w:jc w:val="both"/>
              <w:rPr>
                <w:rFonts w:cstheme="minorHAnsi"/>
              </w:rPr>
            </w:pPr>
          </w:p>
          <w:p w14:paraId="192B27C0" w14:textId="1A1CA7E1" w:rsidR="00680869" w:rsidRDefault="00005F5E" w:rsidP="00BA6035">
            <w:pPr>
              <w:tabs>
                <w:tab w:val="right" w:pos="8789"/>
              </w:tabs>
              <w:jc w:val="both"/>
              <w:rPr>
                <w:rFonts w:cstheme="minorHAnsi"/>
              </w:rPr>
            </w:pPr>
            <w:r>
              <w:rPr>
                <w:rFonts w:cstheme="minorHAnsi"/>
              </w:rPr>
              <w:t>Projektová část zde fakticky splývá s částí analytickou.</w:t>
            </w:r>
            <w:r w:rsidR="006C5DF6">
              <w:rPr>
                <w:rFonts w:cstheme="minorHAnsi"/>
              </w:rPr>
              <w:t xml:space="preserve"> Návaznost na teorii i výsledky analýz je zřejmá.</w:t>
            </w:r>
            <w:r>
              <w:rPr>
                <w:rFonts w:cstheme="minorHAnsi"/>
              </w:rPr>
              <w:t xml:space="preserve"> Autor velmi dobře prezentoval podstatu tržního prostředí Steam Marketplace a projevil znalost virtuálních investičních aktiv. Co mi zde ale schází je profesionálnější využití technické a fundamentální analýzy.</w:t>
            </w:r>
            <w:r w:rsidR="006C5DF6">
              <w:rPr>
                <w:rFonts w:cstheme="minorHAnsi"/>
              </w:rPr>
              <w:t xml:space="preserve"> Fundamentální analýza, která by se lépe zabývala vnitřní hodnotou a analýza např. časových řad s cenovým vývojem. I přes velmi specifický trh je možné tyto nástroje částečně aplikovat a lépe tak podložit argumenty pro návrh konkrétní investiční strategie. I přes uvedené výhrady autor splnil stanovený cíl diplomové práce.</w:t>
            </w:r>
          </w:p>
          <w:p w14:paraId="08191F52" w14:textId="0FE82245" w:rsidR="00BA6035" w:rsidRPr="000E094A" w:rsidRDefault="00BA6035" w:rsidP="00BA6035">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2495112E" w:rsidR="000E094A" w:rsidRDefault="006C4198"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44487765" w14:textId="3809733C" w:rsidR="000E094A" w:rsidRDefault="002442C3" w:rsidP="00694399">
                <w:pPr>
                  <w:tabs>
                    <w:tab w:val="right" w:pos="8789"/>
                  </w:tabs>
                  <w:jc w:val="center"/>
                  <w:rPr>
                    <w:rFonts w:cstheme="minorHAnsi"/>
                    <w:b/>
                  </w:rPr>
                </w:pPr>
                <w:r>
                  <w:rPr>
                    <w:rFonts w:cstheme="minorHAnsi"/>
                    <w:b/>
                  </w:rPr>
                  <w:t>D</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358E708C" w:rsidR="004D378C" w:rsidRPr="008B781B" w:rsidRDefault="008E6C95"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4D378C">
              <w:rPr>
                <w:rFonts w:cstheme="minorHAnsi"/>
                <w:i/>
                <w:sz w:val="20"/>
              </w:rPr>
              <w:t>logickou provázanost textu práce</w:t>
            </w:r>
            <w:r w:rsidR="003A2041">
              <w:rPr>
                <w:rFonts w:cstheme="minorHAnsi"/>
                <w:i/>
                <w:sz w:val="20"/>
              </w:rPr>
              <w:t>;</w:t>
            </w:r>
            <w:r w:rsidR="004D378C">
              <w:rPr>
                <w:rFonts w:cstheme="minorHAnsi"/>
                <w:i/>
                <w:sz w:val="20"/>
              </w:rPr>
              <w:t xml:space="preserve"> použi</w:t>
            </w:r>
            <w:r>
              <w:rPr>
                <w:rFonts w:cstheme="minorHAnsi"/>
                <w:i/>
                <w:sz w:val="20"/>
              </w:rPr>
              <w:t>tí</w:t>
            </w:r>
            <w:r w:rsidR="004D378C">
              <w:rPr>
                <w:rFonts w:cstheme="minorHAnsi"/>
                <w:i/>
                <w:sz w:val="20"/>
              </w:rPr>
              <w:t xml:space="preserve"> správn</w:t>
            </w:r>
            <w:r>
              <w:rPr>
                <w:rFonts w:cstheme="minorHAnsi"/>
                <w:i/>
                <w:sz w:val="20"/>
              </w:rPr>
              <w:t>é</w:t>
            </w:r>
            <w:r w:rsidR="004D378C">
              <w:rPr>
                <w:rFonts w:cstheme="minorHAnsi"/>
                <w:i/>
                <w:sz w:val="20"/>
              </w:rPr>
              <w:t xml:space="preserve"> terminologie</w:t>
            </w:r>
            <w:r w:rsidR="003A2041">
              <w:rPr>
                <w:rFonts w:cstheme="minorHAnsi"/>
                <w:i/>
                <w:sz w:val="20"/>
              </w:rPr>
              <w:t>;</w:t>
            </w:r>
            <w:r w:rsidR="004D378C">
              <w:rPr>
                <w:rFonts w:cstheme="minorHAnsi"/>
                <w:i/>
                <w:sz w:val="20"/>
              </w:rPr>
              <w:t xml:space="preserve"> </w:t>
            </w:r>
            <w:r>
              <w:rPr>
                <w:rFonts w:cstheme="minorHAnsi"/>
                <w:i/>
                <w:sz w:val="20"/>
              </w:rPr>
              <w:t>použití předepsané normy citování zdrojů</w:t>
            </w:r>
            <w:r w:rsidR="003A2041">
              <w:rPr>
                <w:rFonts w:cstheme="minorHAnsi"/>
                <w:i/>
                <w:sz w:val="20"/>
              </w:rPr>
              <w:t>;</w:t>
            </w:r>
            <w:r>
              <w:rPr>
                <w:rFonts w:cstheme="minorHAnsi"/>
                <w:i/>
                <w:sz w:val="20"/>
              </w:rPr>
              <w:t xml:space="preserve"> o</w:t>
            </w:r>
            <w:r w:rsidR="004D378C">
              <w:rPr>
                <w:rFonts w:cstheme="minorHAnsi"/>
                <w:i/>
                <w:sz w:val="20"/>
              </w:rPr>
              <w:t xml:space="preserve">dpovídající jazykovou a grafickou úroveň. </w:t>
            </w:r>
          </w:p>
          <w:p w14:paraId="01998C67" w14:textId="77777777" w:rsidR="000E094A" w:rsidRPr="000E094A" w:rsidRDefault="000E094A" w:rsidP="00CD12C3">
            <w:pPr>
              <w:tabs>
                <w:tab w:val="right" w:pos="8789"/>
              </w:tabs>
              <w:jc w:val="both"/>
              <w:rPr>
                <w:rFonts w:cstheme="minorHAnsi"/>
              </w:rPr>
            </w:pPr>
          </w:p>
          <w:p w14:paraId="3DDB2FA6" w14:textId="68AF5FC8" w:rsidR="000E094A" w:rsidRPr="000E094A" w:rsidRDefault="006C5DF6" w:rsidP="00CD12C3">
            <w:pPr>
              <w:tabs>
                <w:tab w:val="right" w:pos="8789"/>
              </w:tabs>
              <w:jc w:val="both"/>
              <w:rPr>
                <w:rFonts w:cstheme="minorHAnsi"/>
              </w:rPr>
            </w:pPr>
            <w:r>
              <w:rPr>
                <w:rFonts w:cstheme="minorHAnsi"/>
              </w:rPr>
              <w:t>Text je logicky provázán a autor se drží převážně správné terminologie. Citace jsou převážně ve správném tvaru. Práce je napsána ve slovenském jazyce, tudíž nedokážu zcela posoudit gramatickou a jazykovou úroveň. Grafická úroveň místy vykazuje určité nedostatky, například nízká čitelnost vložených screenshotů, přílišná velikost některých obrázků.</w:t>
            </w: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1A3CEE6E" w:rsidR="009C7318" w:rsidRDefault="00CC5272"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w:t>
            </w:r>
            <w:r w:rsidR="00144F5B">
              <w:rPr>
                <w:rFonts w:cstheme="minorHAnsi"/>
                <w:b/>
              </w:rPr>
              <w:t>D</w:t>
            </w:r>
            <w:r w:rsidR="009C7318">
              <w:rPr>
                <w:rFonts w:cstheme="minorHAnsi"/>
                <w:b/>
              </w:rPr>
              <w:t>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5D122677" w14:textId="25B04D81" w:rsidR="009C7318" w:rsidRDefault="002442C3" w:rsidP="00694399">
                <w:pPr>
                  <w:tabs>
                    <w:tab w:val="right" w:pos="8789"/>
                  </w:tabs>
                  <w:jc w:val="center"/>
                  <w:rPr>
                    <w:rFonts w:cstheme="minorHAnsi"/>
                    <w:b/>
                  </w:rPr>
                </w:pPr>
                <w:r>
                  <w:rPr>
                    <w:rFonts w:cstheme="minorHAnsi"/>
                    <w:b/>
                  </w:rPr>
                  <w:t>D</w:t>
                </w:r>
              </w:p>
            </w:tc>
          </w:sdtContent>
        </w:sdt>
      </w:tr>
      <w:tr w:rsidR="00386EEB" w:rsidRPr="000E094A" w14:paraId="3CF7BF02"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3BA7CC6A" w14:textId="77777777" w:rsidR="00386EEB" w:rsidRDefault="00386EEB" w:rsidP="00CC5272">
            <w:pPr>
              <w:tabs>
                <w:tab w:val="right" w:pos="8789"/>
              </w:tabs>
              <w:jc w:val="both"/>
              <w:rPr>
                <w:rFonts w:cstheme="minorHAnsi"/>
              </w:rPr>
            </w:pPr>
          </w:p>
          <w:p w14:paraId="70765F86" w14:textId="2258390A" w:rsidR="00AD0691" w:rsidRDefault="006C5DF6" w:rsidP="00CC5272">
            <w:pPr>
              <w:tabs>
                <w:tab w:val="right" w:pos="8789"/>
              </w:tabs>
              <w:jc w:val="both"/>
              <w:rPr>
                <w:rFonts w:cstheme="minorHAnsi"/>
              </w:rPr>
            </w:pPr>
            <w:r>
              <w:rPr>
                <w:rFonts w:cstheme="minorHAnsi"/>
              </w:rPr>
              <w:t xml:space="preserve">Diplomová práce splnila stanovené cíle, a proto ji doporučuji k obhajobě. </w:t>
            </w:r>
            <w:r w:rsidR="007F02A7">
              <w:rPr>
                <w:rFonts w:cstheme="minorHAnsi"/>
              </w:rPr>
              <w:t xml:space="preserve">Téma práce je vysoce originální a inovativní. </w:t>
            </w:r>
            <w:r>
              <w:rPr>
                <w:rFonts w:cstheme="minorHAnsi"/>
              </w:rPr>
              <w:t>Co se týče hodnocení, zde je to poměrně obtížné. Na jednu stranu autor uvádí velmi kvalitní teoretickou část a současně prokázal takřka expertní znalost ve zvolené problematice. Na druhou stranu je zde patrné ne zcela adekvátní využití technické a fundamentální analýzy. Navržená investiční strategie tak postrádá určitou přesvědčivost</w:t>
            </w:r>
            <w:r w:rsidR="002442C3">
              <w:rPr>
                <w:rFonts w:cstheme="minorHAnsi"/>
              </w:rPr>
              <w:t>.</w:t>
            </w:r>
          </w:p>
          <w:p w14:paraId="3AF75153" w14:textId="290A069F" w:rsidR="00AD0691" w:rsidRPr="000E094A" w:rsidRDefault="00AD0691" w:rsidP="00CC5272">
            <w:pPr>
              <w:tabs>
                <w:tab w:val="right" w:pos="8789"/>
              </w:tabs>
              <w:jc w:val="both"/>
              <w:rPr>
                <w:rFonts w:cstheme="minorHAnsi"/>
              </w:rPr>
            </w:pPr>
          </w:p>
        </w:tc>
      </w:tr>
    </w:tbl>
    <w:p w14:paraId="00B15EF1" w14:textId="3EC8B2AC" w:rsidR="0024258E" w:rsidRPr="00FC47F3" w:rsidRDefault="009C7318" w:rsidP="00A40E93">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240E8692" w14:textId="44938A25" w:rsidR="009C7318" w:rsidRDefault="009C7318" w:rsidP="00DC7D52">
      <w:pPr>
        <w:spacing w:after="120" w:line="240" w:lineRule="auto"/>
        <w:jc w:val="both"/>
        <w:rPr>
          <w:sz w:val="23"/>
          <w:szCs w:val="23"/>
        </w:rPr>
      </w:pPr>
      <w:r w:rsidRPr="00974EA2">
        <w:rPr>
          <w:rFonts w:cstheme="minorHAnsi"/>
          <w:b/>
        </w:rPr>
        <w:t>Otázky k</w:t>
      </w:r>
      <w:r w:rsidR="00CC5272">
        <w:rPr>
          <w:rFonts w:cstheme="minorHAnsi"/>
          <w:b/>
        </w:rPr>
        <w:t> </w:t>
      </w:r>
      <w:r w:rsidRPr="00974EA2">
        <w:rPr>
          <w:rFonts w:cstheme="minorHAnsi"/>
          <w:b/>
        </w:rPr>
        <w:t>obhajobě</w:t>
      </w:r>
      <w:r w:rsidR="00CC5272">
        <w:rPr>
          <w:rFonts w:cstheme="minorHAnsi"/>
          <w:b/>
        </w:rPr>
        <w:t>:</w:t>
      </w:r>
    </w:p>
    <w:p w14:paraId="5C89816B" w14:textId="21EFD206" w:rsidR="0024258E" w:rsidRDefault="002442C3" w:rsidP="002442C3">
      <w:pPr>
        <w:pStyle w:val="Odstavecseseznamem"/>
        <w:numPr>
          <w:ilvl w:val="0"/>
          <w:numId w:val="7"/>
        </w:numPr>
        <w:spacing w:after="120" w:line="240" w:lineRule="auto"/>
        <w:contextualSpacing w:val="0"/>
        <w:jc w:val="both"/>
        <w:rPr>
          <w:rFonts w:cstheme="minorHAnsi"/>
        </w:rPr>
      </w:pPr>
      <w:r>
        <w:rPr>
          <w:rFonts w:cstheme="minorHAnsi"/>
        </w:rPr>
        <w:t>Jaká je cenová volatilita virtuálních předmětů, které jste nakoupil do svého investičního portfolia?</w:t>
      </w:r>
    </w:p>
    <w:p w14:paraId="5909F323" w14:textId="5340C9FD" w:rsidR="002442C3" w:rsidRPr="002442C3" w:rsidRDefault="002442C3" w:rsidP="002442C3">
      <w:pPr>
        <w:pStyle w:val="Odstavecseseznamem"/>
        <w:numPr>
          <w:ilvl w:val="0"/>
          <w:numId w:val="7"/>
        </w:numPr>
        <w:spacing w:after="120" w:line="240" w:lineRule="auto"/>
        <w:contextualSpacing w:val="0"/>
        <w:jc w:val="both"/>
        <w:rPr>
          <w:rFonts w:cstheme="minorHAnsi"/>
        </w:rPr>
      </w:pPr>
      <w:r>
        <w:rPr>
          <w:rFonts w:cstheme="minorHAnsi"/>
        </w:rPr>
        <w:t>Umožňuje nákup těchto předmětů získat nějakou herní výhodu nebo se jedná pouze o kosmetické doplňky?</w:t>
      </w:r>
    </w:p>
    <w:p w14:paraId="1C73BFC4" w14:textId="77777777" w:rsidR="008F07FC" w:rsidRPr="00AD0691" w:rsidRDefault="008F07FC" w:rsidP="008F07FC">
      <w:pPr>
        <w:pStyle w:val="Odstavecseseznamem"/>
        <w:spacing w:after="120" w:line="240" w:lineRule="auto"/>
        <w:ind w:left="1074"/>
        <w:contextualSpacing w:val="0"/>
        <w:jc w:val="both"/>
        <w:rPr>
          <w:rFonts w:cstheme="minorHAnsi"/>
        </w:rPr>
      </w:pPr>
    </w:p>
    <w:p w14:paraId="4E3072FA" w14:textId="0E320B35"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Content>
          <w:r w:rsidR="00AD0691">
            <w:rPr>
              <w:rFonts w:cstheme="minorHAnsi"/>
              <w:b/>
            </w:rPr>
            <w:t>splňuje</w:t>
          </w:r>
        </w:sdtContent>
      </w:sdt>
      <w:r>
        <w:t xml:space="preserve"> kritéria pro obhajobu </w:t>
      </w:r>
      <w:r w:rsidR="00144F5B">
        <w:t>D</w:t>
      </w:r>
      <w:r>
        <w:t xml:space="preserve">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Content>
          <w:r w:rsidR="00AD0691">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336D8C52" w14:textId="1765D2B1" w:rsidR="0024258E" w:rsidRDefault="00144F5B" w:rsidP="00AD0691">
      <w:pPr>
        <w:spacing w:after="120" w:line="240" w:lineRule="auto"/>
        <w:jc w:val="both"/>
        <w:rPr>
          <w:rFonts w:cstheme="minorHAnsi"/>
        </w:rPr>
      </w:pPr>
      <w:r>
        <w:rPr>
          <w:rFonts w:cstheme="minorHAnsi"/>
        </w:rPr>
        <w:t>D</w:t>
      </w:r>
      <w:r w:rsidR="009C7318" w:rsidRPr="009C7318">
        <w:rPr>
          <w:rFonts w:cstheme="minorHAnsi"/>
        </w:rPr>
        <w:t>P byla podrobena kontrole ke zjištění původnosti práce v IS STAG. Na základě výsledků této kontroly bylo zjištěno, že práce</w:t>
      </w:r>
      <w:r w:rsidR="009C7318">
        <w:rPr>
          <w:rFonts w:cstheme="minorHAnsi"/>
        </w:rPr>
        <w:t xml:space="preserve"> </w:t>
      </w:r>
      <w:sdt>
        <w:sdtPr>
          <w:rPr>
            <w:rFonts w:cstheme="minorHAnsi"/>
            <w:b/>
          </w:rPr>
          <w:alias w:val="plagiát"/>
          <w:tag w:val="plagiát"/>
          <w:id w:val="-1476291195"/>
          <w:lock w:val="sdtLocked"/>
          <w:placeholder>
            <w:docPart w:val="EC79FD13639B45E3B4BA530D9B8819BD"/>
          </w:placeholder>
          <w:comboBox>
            <w:listItem w:displayText="je" w:value="je"/>
            <w:listItem w:displayText="není" w:value="není"/>
          </w:comboBox>
        </w:sdtPr>
        <w:sdtContent>
          <w:r w:rsidR="00AD0691">
            <w:rPr>
              <w:rFonts w:cstheme="minorHAnsi"/>
              <w:b/>
            </w:rPr>
            <w:t>není</w:t>
          </w:r>
        </w:sdtContent>
      </w:sdt>
      <w:r w:rsidR="009C7318" w:rsidRPr="009C7318">
        <w:rPr>
          <w:rFonts w:cstheme="minorHAnsi"/>
        </w:rPr>
        <w:t xml:space="preserve"> plagiát.</w:t>
      </w:r>
    </w:p>
    <w:p w14:paraId="61C6ACF4" w14:textId="77777777" w:rsidR="0024258E" w:rsidRDefault="0024258E" w:rsidP="00A40E93">
      <w:pPr>
        <w:jc w:val="both"/>
        <w:rPr>
          <w:rFonts w:cstheme="minorHAnsi"/>
        </w:rPr>
      </w:pPr>
    </w:p>
    <w:p w14:paraId="3C1CAAE4" w14:textId="6F2B9EFC"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5-08-18T00:00:00Z">
            <w:dateFormat w:val="dd.MM.yyyy"/>
            <w:lid w:val="cs-CZ"/>
            <w:storeMappedDataAs w:val="dateTime"/>
            <w:calendar w:val="gregorian"/>
          </w:date>
        </w:sdtPr>
        <w:sdtContent>
          <w:r w:rsidR="002442C3">
            <w:rPr>
              <w:rFonts w:cstheme="minorHAnsi"/>
            </w:rPr>
            <w:t>18.08.2025</w:t>
          </w:r>
        </w:sdtContent>
      </w:sdt>
      <w:r w:rsidR="0085398A">
        <w:rPr>
          <w:rFonts w:cstheme="minorHAnsi"/>
        </w:rPr>
        <w:tab/>
      </w:r>
    </w:p>
    <w:p w14:paraId="73443A4F" w14:textId="69F1C2B5"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vedoucího </w:t>
      </w:r>
      <w:r w:rsidR="00144F5B">
        <w:rPr>
          <w:rFonts w:cstheme="minorHAnsi"/>
        </w:rPr>
        <w:t>D</w:t>
      </w:r>
      <w:r w:rsidR="009C7318">
        <w:rPr>
          <w:rFonts w:cstheme="minorHAnsi"/>
        </w:rPr>
        <w:t>P</w:t>
      </w:r>
    </w:p>
    <w:sectPr w:rsidR="009C7318" w:rsidRPr="000E094A"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8EC3E" w14:textId="77777777" w:rsidR="00913D06" w:rsidRDefault="00913D06" w:rsidP="00A40E93">
      <w:pPr>
        <w:spacing w:after="0" w:line="240" w:lineRule="auto"/>
      </w:pPr>
      <w:r>
        <w:separator/>
      </w:r>
    </w:p>
  </w:endnote>
  <w:endnote w:type="continuationSeparator" w:id="0">
    <w:p w14:paraId="5EF66F5A" w14:textId="77777777" w:rsidR="00913D06" w:rsidRDefault="00913D06"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E58F8" w14:textId="77777777" w:rsidR="00913D06" w:rsidRDefault="00913D06" w:rsidP="00A40E93">
      <w:pPr>
        <w:spacing w:after="0" w:line="240" w:lineRule="auto"/>
      </w:pPr>
      <w:r>
        <w:separator/>
      </w:r>
    </w:p>
  </w:footnote>
  <w:footnote w:type="continuationSeparator" w:id="0">
    <w:p w14:paraId="1F40C939" w14:textId="77777777" w:rsidR="00913D06" w:rsidRDefault="00913D06"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B9875DE"/>
    <w:multiLevelType w:val="hybridMultilevel"/>
    <w:tmpl w:val="94504C42"/>
    <w:lvl w:ilvl="0" w:tplc="8904018C">
      <w:start w:val="1"/>
      <w:numFmt w:val="decimal"/>
      <w:lvlText w:val="%1."/>
      <w:lvlJc w:val="left"/>
      <w:pPr>
        <w:ind w:left="1434" w:hanging="360"/>
      </w:pPr>
      <w:rPr>
        <w:rFonts w:hint="default"/>
      </w:r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4"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81226DB"/>
    <w:multiLevelType w:val="hybridMultilevel"/>
    <w:tmpl w:val="F4249A00"/>
    <w:lvl w:ilvl="0" w:tplc="2632D28C">
      <w:start w:val="1"/>
      <w:numFmt w:val="decimal"/>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num w:numId="1" w16cid:durableId="1465198815">
    <w:abstractNumId w:val="0"/>
  </w:num>
  <w:num w:numId="2" w16cid:durableId="21059065">
    <w:abstractNumId w:val="4"/>
  </w:num>
  <w:num w:numId="3" w16cid:durableId="1000885581">
    <w:abstractNumId w:val="2"/>
  </w:num>
  <w:num w:numId="4" w16cid:durableId="1045174518">
    <w:abstractNumId w:val="1"/>
  </w:num>
  <w:num w:numId="5" w16cid:durableId="1030571128">
    <w:abstractNumId w:val="5"/>
  </w:num>
  <w:num w:numId="6" w16cid:durableId="2117481338">
    <w:abstractNumId w:val="6"/>
  </w:num>
  <w:num w:numId="7" w16cid:durableId="17382420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05F5E"/>
    <w:rsid w:val="00050D0A"/>
    <w:rsid w:val="000A3023"/>
    <w:rsid w:val="000C0458"/>
    <w:rsid w:val="000E094A"/>
    <w:rsid w:val="00144F5B"/>
    <w:rsid w:val="001A20C4"/>
    <w:rsid w:val="001A3F0F"/>
    <w:rsid w:val="0021482C"/>
    <w:rsid w:val="0024258E"/>
    <w:rsid w:val="002442C3"/>
    <w:rsid w:val="00290C83"/>
    <w:rsid w:val="00296201"/>
    <w:rsid w:val="0029651C"/>
    <w:rsid w:val="002D6FF7"/>
    <w:rsid w:val="003025DE"/>
    <w:rsid w:val="00356AA2"/>
    <w:rsid w:val="00356D11"/>
    <w:rsid w:val="00366C75"/>
    <w:rsid w:val="00386EEB"/>
    <w:rsid w:val="003A2041"/>
    <w:rsid w:val="003B52CC"/>
    <w:rsid w:val="003D1A7F"/>
    <w:rsid w:val="003D71ED"/>
    <w:rsid w:val="004D378C"/>
    <w:rsid w:val="0050482E"/>
    <w:rsid w:val="00550912"/>
    <w:rsid w:val="00580D0D"/>
    <w:rsid w:val="00590478"/>
    <w:rsid w:val="005C4ACA"/>
    <w:rsid w:val="005C7104"/>
    <w:rsid w:val="00612979"/>
    <w:rsid w:val="0067082B"/>
    <w:rsid w:val="00680869"/>
    <w:rsid w:val="00694399"/>
    <w:rsid w:val="006A2ABF"/>
    <w:rsid w:val="006C4198"/>
    <w:rsid w:val="006C5DF6"/>
    <w:rsid w:val="006E6CFE"/>
    <w:rsid w:val="006E7D39"/>
    <w:rsid w:val="0073639B"/>
    <w:rsid w:val="007553A6"/>
    <w:rsid w:val="007F02A7"/>
    <w:rsid w:val="0082151C"/>
    <w:rsid w:val="0085398A"/>
    <w:rsid w:val="008B781B"/>
    <w:rsid w:val="008E2072"/>
    <w:rsid w:val="008E6C95"/>
    <w:rsid w:val="008F07FC"/>
    <w:rsid w:val="00903C01"/>
    <w:rsid w:val="00913D06"/>
    <w:rsid w:val="00921677"/>
    <w:rsid w:val="00932531"/>
    <w:rsid w:val="009424A9"/>
    <w:rsid w:val="009524CF"/>
    <w:rsid w:val="00974EA2"/>
    <w:rsid w:val="0097798F"/>
    <w:rsid w:val="00987B93"/>
    <w:rsid w:val="009C322A"/>
    <w:rsid w:val="009C720F"/>
    <w:rsid w:val="009C7318"/>
    <w:rsid w:val="00A246FB"/>
    <w:rsid w:val="00A32103"/>
    <w:rsid w:val="00A40E93"/>
    <w:rsid w:val="00A53F18"/>
    <w:rsid w:val="00A7527E"/>
    <w:rsid w:val="00AD0691"/>
    <w:rsid w:val="00B14451"/>
    <w:rsid w:val="00B14626"/>
    <w:rsid w:val="00BA16DD"/>
    <w:rsid w:val="00BA6035"/>
    <w:rsid w:val="00C02883"/>
    <w:rsid w:val="00C046B1"/>
    <w:rsid w:val="00C22CAC"/>
    <w:rsid w:val="00C54E83"/>
    <w:rsid w:val="00C84F80"/>
    <w:rsid w:val="00CA34A9"/>
    <w:rsid w:val="00CA7C07"/>
    <w:rsid w:val="00CC5272"/>
    <w:rsid w:val="00CD12C3"/>
    <w:rsid w:val="00D019E7"/>
    <w:rsid w:val="00D42300"/>
    <w:rsid w:val="00D450F0"/>
    <w:rsid w:val="00D510CE"/>
    <w:rsid w:val="00D54211"/>
    <w:rsid w:val="00D807F1"/>
    <w:rsid w:val="00DA5F0B"/>
    <w:rsid w:val="00DB4E95"/>
    <w:rsid w:val="00DC19EF"/>
    <w:rsid w:val="00DC7D52"/>
    <w:rsid w:val="00E22423"/>
    <w:rsid w:val="00E60843"/>
    <w:rsid w:val="00E71C58"/>
    <w:rsid w:val="00EF1720"/>
    <w:rsid w:val="00EF43D2"/>
    <w:rsid w:val="00FC2852"/>
    <w:rsid w:val="00FC47F3"/>
    <w:rsid w:val="00FC596C"/>
    <w:rsid w:val="00FF14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5E083B" w:rsidP="005E083B">
          <w:pPr>
            <w:pStyle w:val="EC79FD13639B45E3B4BA530D9B8819BD"/>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056095"/>
    <w:rsid w:val="00062D45"/>
    <w:rsid w:val="002B6FA9"/>
    <w:rsid w:val="002E2F26"/>
    <w:rsid w:val="003025DE"/>
    <w:rsid w:val="003D71ED"/>
    <w:rsid w:val="004D0226"/>
    <w:rsid w:val="00510546"/>
    <w:rsid w:val="00572BD2"/>
    <w:rsid w:val="00590478"/>
    <w:rsid w:val="005E083B"/>
    <w:rsid w:val="00612979"/>
    <w:rsid w:val="006E6CFE"/>
    <w:rsid w:val="008F1C8B"/>
    <w:rsid w:val="00932531"/>
    <w:rsid w:val="00A00291"/>
    <w:rsid w:val="00A32103"/>
    <w:rsid w:val="00B02F89"/>
    <w:rsid w:val="00BA3874"/>
    <w:rsid w:val="00BA51E3"/>
    <w:rsid w:val="00D42300"/>
    <w:rsid w:val="00DC19EF"/>
    <w:rsid w:val="00F150E1"/>
    <w:rsid w:val="00F94A2F"/>
    <w:rsid w:val="00FC596C"/>
    <w:rsid w:val="00FF14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EC79FD13639B45E3B4BA530D9B8819BD">
    <w:name w:val="EC79FD13639B45E3B4BA530D9B8819BD"/>
    <w:rsid w:val="005E0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3.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878</Words>
  <Characters>5184</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Bronislava Neubauerová</cp:lastModifiedBy>
  <cp:revision>2</cp:revision>
  <cp:lastPrinted>2025-08-19T09:46:00Z</cp:lastPrinted>
  <dcterms:created xsi:type="dcterms:W3CDTF">2025-08-19T09:46:00Z</dcterms:created>
  <dcterms:modified xsi:type="dcterms:W3CDTF">2025-08-19T09:46:00Z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