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89" w:rsidRPr="00DC56EA" w:rsidRDefault="00C05989">
      <w:pPr>
        <w:spacing w:line="360" w:lineRule="auto"/>
        <w:rPr>
          <w:sz w:val="20"/>
          <w:szCs w:val="20"/>
        </w:rPr>
      </w:pPr>
      <w:r>
        <w:rPr>
          <w:noProof/>
        </w:rPr>
        <w:pict>
          <v:polyline id="_x0000_s1026" style="position:absolute;z-index:251657728" points="331.75pt,11.85pt,448.1pt,11.95pt" coordsize="2327,2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>Příloha k protokolu o SZZ č.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Student/diplomant:</w:t>
      </w:r>
      <w:r w:rsidRPr="00DC56EA">
        <w:rPr>
          <w:sz w:val="20"/>
          <w:szCs w:val="20"/>
        </w:rPr>
        <w:tab/>
        <w:t>Jan Navrátil</w:t>
      </w:r>
    </w:p>
    <w:p w:rsidR="00C05989" w:rsidRPr="00DC56EA" w:rsidRDefault="00C05989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8752" from="246pt,13.25pt" to="447.65pt,13.3pt" o:allowincell="f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>Vysoká škola:</w:t>
      </w:r>
      <w:r w:rsidRPr="00DC56EA">
        <w:rPr>
          <w:sz w:val="20"/>
          <w:szCs w:val="20"/>
        </w:rPr>
        <w:tab/>
        <w:t>Univerzita Tomáše Bati ve Zlíně</w:t>
      </w:r>
    </w:p>
    <w:p w:rsidR="00C05989" w:rsidRPr="00DC56EA" w:rsidRDefault="00C05989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0" style="position:absolute;z-index:251660800" from="38.25pt,12.1pt" to="224.25pt,12.1pt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 xml:space="preserve">Fakulta: </w:t>
      </w:r>
      <w:r w:rsidRPr="00DC56EA">
        <w:rPr>
          <w:sz w:val="20"/>
          <w:szCs w:val="20"/>
        </w:rPr>
        <w:tab/>
        <w:t>Fakulta technologická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</w:p>
    <w:p w:rsidR="00C05989" w:rsidRPr="00DC56EA" w:rsidRDefault="00C05989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1" style="position:absolute;z-index:251661824" from="32.25pt,12.9pt" to="224.25pt,12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2" style="position:absolute;z-index:251659776" from="296.4pt,10.85pt" to="447.65pt,10.9pt" o:allowincell="f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>Ústav: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Ústav výrobního inženýrství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 xml:space="preserve">Aprobace: 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</w:p>
    <w:p w:rsidR="00C05989" w:rsidRPr="00DC56EA" w:rsidRDefault="00C05989">
      <w:pPr>
        <w:spacing w:line="360" w:lineRule="auto"/>
        <w:rPr>
          <w:sz w:val="20"/>
          <w:szCs w:val="20"/>
        </w:rPr>
      </w:pPr>
      <w:r>
        <w:rPr>
          <w:noProof/>
        </w:rPr>
        <w:pict>
          <v:line id="_x0000_s1033" style="position:absolute;z-index:251663872" from="122.25pt,13.75pt" to="224.25pt,13.7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4" style="position:absolute;z-index:251662848" from="296.25pt,13.75pt" to="447.5pt,13.8pt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>Datum odevzdání posudku:     29. května 2009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Vedoucí:</w:t>
      </w:r>
      <w:r w:rsidRPr="00DC56EA">
        <w:rPr>
          <w:sz w:val="20"/>
          <w:szCs w:val="20"/>
        </w:rPr>
        <w:tab/>
        <w:t>Ing. Štěpán Šanda</w:t>
      </w:r>
    </w:p>
    <w:p w:rsidR="00C05989" w:rsidRPr="00DC56EA" w:rsidRDefault="00C05989" w:rsidP="0059675B">
      <w:pPr>
        <w:jc w:val="center"/>
        <w:rPr>
          <w:b/>
          <w:bCs/>
          <w:spacing w:val="62"/>
          <w:sz w:val="28"/>
          <w:szCs w:val="28"/>
        </w:rPr>
      </w:pPr>
    </w:p>
    <w:p w:rsidR="00C05989" w:rsidRPr="00DC56EA" w:rsidRDefault="00C05989">
      <w:pPr>
        <w:jc w:val="center"/>
        <w:rPr>
          <w:b/>
          <w:bCs/>
          <w:spacing w:val="62"/>
          <w:sz w:val="28"/>
          <w:szCs w:val="28"/>
        </w:rPr>
      </w:pPr>
    </w:p>
    <w:p w:rsidR="00C05989" w:rsidRPr="00DC56EA" w:rsidRDefault="00C05989">
      <w:pPr>
        <w:jc w:val="center"/>
        <w:rPr>
          <w:b/>
          <w:bCs/>
          <w:caps/>
          <w:spacing w:val="62"/>
          <w:sz w:val="28"/>
          <w:szCs w:val="28"/>
        </w:rPr>
      </w:pPr>
      <w:r w:rsidRPr="00DC56EA">
        <w:rPr>
          <w:b/>
          <w:bCs/>
          <w:spacing w:val="62"/>
          <w:sz w:val="28"/>
          <w:szCs w:val="28"/>
        </w:rPr>
        <w:t>P</w:t>
      </w:r>
      <w:r w:rsidRPr="00DC56EA">
        <w:rPr>
          <w:b/>
          <w:bCs/>
          <w:caps/>
          <w:spacing w:val="62"/>
          <w:sz w:val="28"/>
          <w:szCs w:val="28"/>
        </w:rPr>
        <w:t>osudek bakalářské práce</w:t>
      </w:r>
    </w:p>
    <w:p w:rsidR="00C05989" w:rsidRPr="00DC56EA" w:rsidRDefault="00C05989">
      <w:pPr>
        <w:jc w:val="center"/>
        <w:rPr>
          <w:b/>
          <w:bCs/>
          <w:caps/>
          <w:sz w:val="20"/>
          <w:szCs w:val="20"/>
        </w:rPr>
      </w:pPr>
    </w:p>
    <w:p w:rsidR="00C05989" w:rsidRPr="00DC56EA" w:rsidRDefault="00C05989">
      <w:pPr>
        <w:jc w:val="center"/>
        <w:rPr>
          <w:b/>
          <w:bCs/>
          <w:caps/>
          <w:sz w:val="20"/>
          <w:szCs w:val="20"/>
        </w:rPr>
      </w:pPr>
    </w:p>
    <w:p w:rsidR="00C05989" w:rsidRPr="00DC56EA" w:rsidRDefault="00C05989">
      <w:pPr>
        <w:jc w:val="center"/>
        <w:rPr>
          <w:b/>
          <w:bCs/>
          <w:caps/>
          <w:sz w:val="20"/>
          <w:szCs w:val="20"/>
        </w:rPr>
      </w:pPr>
      <w:r w:rsidRPr="00DC56EA">
        <w:rPr>
          <w:b/>
          <w:bCs/>
          <w:caps/>
          <w:sz w:val="20"/>
          <w:szCs w:val="20"/>
        </w:rPr>
        <w:t>konstrukce vstřikovací formy pro zastřikovaný díl</w:t>
      </w:r>
    </w:p>
    <w:p w:rsidR="00C05989" w:rsidRPr="00DC56EA" w:rsidRDefault="00C05989" w:rsidP="00123833">
      <w:pPr>
        <w:rPr>
          <w:sz w:val="20"/>
          <w:szCs w:val="20"/>
        </w:rPr>
      </w:pPr>
    </w:p>
    <w:p w:rsidR="00C05989" w:rsidRPr="00DC56EA" w:rsidRDefault="00C05989" w:rsidP="00123833">
      <w:pPr>
        <w:rPr>
          <w:sz w:val="20"/>
          <w:szCs w:val="20"/>
        </w:rPr>
      </w:pPr>
    </w:p>
    <w:p w:rsidR="00C05989" w:rsidRPr="00DC56EA" w:rsidRDefault="00C05989" w:rsidP="00D119D9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 xml:space="preserve">Bakalářská práce Jana Navrátila se zabývá problematikou konstrukce vstřikovací formy pro zastřikovaný díl na zadaný výrobek, kterým byl otvírák na láhve. 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>Zpracovaná práce má rozsah 71 stran textu a 6 stran příloh. K práci je přiložena výkresová dokumentace a CD s elektronickou verzí a dalšími dokumenty této práce.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>V teoretické části práce student začíná obecným popisem technologie vstřikování, rozdělením polymerů do skupin i podskupin. V samostatné kapitole rozebírá podstatu navrhování výrobků z plastů a také se zmiňuje o zastřikovaných výrobcích. Pokračuje rozsáhlou a přehledně dělenou kapitolou, kde dostatečně popisuje problematiku návrhu i konstrukce vstřikovacích forem. V další kapitole pojednává o vstřikovacím stroji a jeho jednotlivých částech. Celou teoretickou část shrnuje v samostatné kapitole.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 xml:space="preserve">V praktické části si </w:t>
      </w:r>
      <w:r>
        <w:rPr>
          <w:sz w:val="20"/>
          <w:szCs w:val="20"/>
        </w:rPr>
        <w:t>student</w:t>
      </w:r>
      <w:r w:rsidRPr="00DC56EA">
        <w:rPr>
          <w:sz w:val="20"/>
          <w:szCs w:val="20"/>
        </w:rPr>
        <w:t xml:space="preserve"> nejdříve jednoznačně stanovil cíle, popsal zadaný výrobek a zvolil vhodný polymerní materiál. Před samotnou konstrukcí popsal zadaný vstřikovací stroj, na který dále v práci navrhoval vstřikovací formu ve dvou variantách. Na základě parametrů stroje</w:t>
      </w:r>
      <w:r>
        <w:rPr>
          <w:sz w:val="20"/>
          <w:szCs w:val="20"/>
        </w:rPr>
        <w:t xml:space="preserve"> </w:t>
      </w:r>
      <w:r w:rsidRPr="00DC56EA">
        <w:rPr>
          <w:sz w:val="20"/>
          <w:szCs w:val="20"/>
        </w:rPr>
        <w:t>provedl kontrolní výpočty, ve kterých si potvrdil správnost svých úvah. V další kapitole podrobně rozebírá konstrukční návrh vstřikovací formy od rámu formy, přes vtokový, temperační a vyhazovací systém, až k manipulačním prvkům formy. Přehledně demonstruje zaformování výrobku včetně umístění zástřiku, kterým je ocelov</w:t>
      </w:r>
      <w:r>
        <w:rPr>
          <w:sz w:val="20"/>
          <w:szCs w:val="20"/>
        </w:rPr>
        <w:t>ý díl</w:t>
      </w:r>
      <w:r w:rsidRPr="00DC56EA">
        <w:rPr>
          <w:sz w:val="20"/>
          <w:szCs w:val="20"/>
        </w:rPr>
        <w:t xml:space="preserve">. Zvolené místo ústí vtoku dokládá výsledkem tokové analýzy. U druhé konstrukční varianty využil existujícího univerzálního rámu vstřikovací formy. Do volného prostoru rámu navrhl dvojici tvarových desek se všemi systémy stejně jak u první varianty vstřikovací formy. Druhá konstrukční varianta se s první shoduje pouze v typu vtokového systému, ve výrobku a způsobu jeho zaformování. 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>Obě konstrukční varianty i splnění vytčených cílů student shrnul a diskutoval na konci své práce, kterou uzavřel krátkým závěrem. Navržené konstrukční varianty doložil výkresovou dokumentací.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 xml:space="preserve">Jan Navrátil pracoval samostatně, iniciativně, svědomitě, s dobrou logickou návazností a prokázal schopnost řešení zadaného problému. Pravidelně konzultoval problémy vyskytující se v průběhu práce. Plně využíval poznatků i vědomostí získaných studiem na vysoké škole a studiem odborné literatury použité při vypracovávání této práce. 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  <w:r w:rsidRPr="00DC56EA">
        <w:rPr>
          <w:sz w:val="20"/>
          <w:szCs w:val="20"/>
        </w:rPr>
        <w:t>Bakalářská práce splňuje všechny body zadání. Práci doporučuji k obhajobě a hodnotím klasifikačním stupněm A – výborně.</w:t>
      </w: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 w:rsidP="00444861">
      <w:pPr>
        <w:jc w:val="both"/>
        <w:rPr>
          <w:sz w:val="20"/>
          <w:szCs w:val="20"/>
        </w:rPr>
      </w:pPr>
    </w:p>
    <w:p w:rsidR="00C05989" w:rsidRPr="00DC56EA" w:rsidRDefault="00C05989">
      <w:pPr>
        <w:rPr>
          <w:b/>
          <w:bCs/>
          <w:sz w:val="20"/>
          <w:szCs w:val="20"/>
        </w:rPr>
      </w:pPr>
      <w:r w:rsidRPr="00DC56EA">
        <w:rPr>
          <w:b/>
          <w:bCs/>
          <w:sz w:val="20"/>
          <w:szCs w:val="20"/>
        </w:rPr>
        <w:t>Návrh na klasifikaci bakalářské práce:</w:t>
      </w:r>
      <w:r w:rsidRPr="00DC56EA">
        <w:rPr>
          <w:b/>
          <w:bCs/>
          <w:sz w:val="20"/>
          <w:szCs w:val="20"/>
        </w:rPr>
        <w:tab/>
      </w:r>
      <w:r w:rsidRPr="00DC56EA">
        <w:rPr>
          <w:b/>
          <w:bCs/>
          <w:sz w:val="20"/>
          <w:szCs w:val="20"/>
        </w:rPr>
        <w:tab/>
        <w:t xml:space="preserve">A – výborně </w:t>
      </w:r>
    </w:p>
    <w:p w:rsidR="00C05989" w:rsidRPr="00DC56EA" w:rsidRDefault="00C05989">
      <w:pPr>
        <w:rPr>
          <w:sz w:val="20"/>
          <w:szCs w:val="20"/>
          <w:u w:val="single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</w:p>
    <w:p w:rsidR="00C05989" w:rsidRPr="00DC56EA" w:rsidRDefault="00C05989">
      <w:pPr>
        <w:rPr>
          <w:sz w:val="20"/>
          <w:szCs w:val="20"/>
        </w:rPr>
      </w:pP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podpis vedoucího bakalářské práce</w:t>
      </w: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  <w:r>
        <w:rPr>
          <w:noProof/>
        </w:rPr>
        <w:pict>
          <v:polyline id="_x0000_s1036" style="position:absolute;z-index:251656704" points="225.6pt,12.45pt,292.95pt,12.75pt" coordsize="1347,6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 w:rsidRPr="00DC56EA">
        <w:rPr>
          <w:sz w:val="20"/>
          <w:szCs w:val="20"/>
        </w:rPr>
        <w:t xml:space="preserve">     Ve Zlíně 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dne</w:t>
      </w:r>
      <w:r w:rsidRPr="00DC56EA">
        <w:rPr>
          <w:sz w:val="20"/>
          <w:szCs w:val="20"/>
        </w:rPr>
        <w:tab/>
        <w:t xml:space="preserve">29. května </w:t>
      </w:r>
      <w:r w:rsidRPr="00DC56EA">
        <w:rPr>
          <w:sz w:val="20"/>
          <w:szCs w:val="20"/>
        </w:rPr>
        <w:tab/>
      </w:r>
      <w:r w:rsidRPr="00DC56EA">
        <w:rPr>
          <w:sz w:val="20"/>
          <w:szCs w:val="20"/>
        </w:rPr>
        <w:tab/>
        <w:t>2009</w:t>
      </w:r>
    </w:p>
    <w:p w:rsidR="00C05989" w:rsidRPr="00DC56EA" w:rsidRDefault="00C05989">
      <w:pPr>
        <w:rPr>
          <w:sz w:val="20"/>
          <w:szCs w:val="20"/>
        </w:rPr>
      </w:pPr>
    </w:p>
    <w:p w:rsidR="00C05989" w:rsidRPr="00DC56EA" w:rsidRDefault="00C05989">
      <w:pPr>
        <w:rPr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C05989" w:rsidRPr="00DC56EA"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D   uspokojivě</w:t>
            </w:r>
          </w:p>
        </w:tc>
      </w:tr>
      <w:tr w:rsidR="00C05989" w:rsidRPr="00DC56EA"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  <w:r w:rsidRPr="00DC56EA">
              <w:rPr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C05989" w:rsidRPr="00DC56EA" w:rsidRDefault="00C05989" w:rsidP="0059675B">
            <w:pPr>
              <w:jc w:val="center"/>
              <w:rPr>
                <w:sz w:val="20"/>
                <w:szCs w:val="20"/>
              </w:rPr>
            </w:pPr>
          </w:p>
        </w:tc>
      </w:tr>
    </w:tbl>
    <w:p w:rsidR="00C05989" w:rsidRPr="00DC56EA" w:rsidRDefault="00C05989">
      <w:pPr>
        <w:rPr>
          <w:sz w:val="20"/>
          <w:szCs w:val="20"/>
        </w:rPr>
      </w:pPr>
    </w:p>
    <w:sectPr w:rsidR="00C05989" w:rsidRPr="00DC56EA" w:rsidSect="007D34EC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01C8B"/>
    <w:rsid w:val="00013038"/>
    <w:rsid w:val="000357FC"/>
    <w:rsid w:val="00073CA9"/>
    <w:rsid w:val="0008406A"/>
    <w:rsid w:val="00123833"/>
    <w:rsid w:val="00130DA1"/>
    <w:rsid w:val="00191005"/>
    <w:rsid w:val="001E344D"/>
    <w:rsid w:val="00201D1B"/>
    <w:rsid w:val="00271C28"/>
    <w:rsid w:val="00284EFD"/>
    <w:rsid w:val="002A67B4"/>
    <w:rsid w:val="002C70F0"/>
    <w:rsid w:val="002D1BD0"/>
    <w:rsid w:val="002D5E29"/>
    <w:rsid w:val="00344A4B"/>
    <w:rsid w:val="00390561"/>
    <w:rsid w:val="003A2659"/>
    <w:rsid w:val="003A5D13"/>
    <w:rsid w:val="003B7616"/>
    <w:rsid w:val="003E69C6"/>
    <w:rsid w:val="00444861"/>
    <w:rsid w:val="00466479"/>
    <w:rsid w:val="004A1AE2"/>
    <w:rsid w:val="004B1016"/>
    <w:rsid w:val="004E38DA"/>
    <w:rsid w:val="004F7476"/>
    <w:rsid w:val="00503D09"/>
    <w:rsid w:val="0053793D"/>
    <w:rsid w:val="00566A15"/>
    <w:rsid w:val="00574EA8"/>
    <w:rsid w:val="00596457"/>
    <w:rsid w:val="0059675B"/>
    <w:rsid w:val="005C19FF"/>
    <w:rsid w:val="005D26F1"/>
    <w:rsid w:val="005E1A88"/>
    <w:rsid w:val="005F3379"/>
    <w:rsid w:val="00661318"/>
    <w:rsid w:val="006A2B57"/>
    <w:rsid w:val="006A31B9"/>
    <w:rsid w:val="006D3496"/>
    <w:rsid w:val="006E2EB9"/>
    <w:rsid w:val="00707AD4"/>
    <w:rsid w:val="00726115"/>
    <w:rsid w:val="007521F8"/>
    <w:rsid w:val="00753F3E"/>
    <w:rsid w:val="00775A46"/>
    <w:rsid w:val="007A2F4C"/>
    <w:rsid w:val="007A5117"/>
    <w:rsid w:val="007D34EC"/>
    <w:rsid w:val="00813D35"/>
    <w:rsid w:val="00824158"/>
    <w:rsid w:val="008576E9"/>
    <w:rsid w:val="00886D1B"/>
    <w:rsid w:val="00897A78"/>
    <w:rsid w:val="008F2883"/>
    <w:rsid w:val="00915276"/>
    <w:rsid w:val="009238F7"/>
    <w:rsid w:val="009441FC"/>
    <w:rsid w:val="00973E35"/>
    <w:rsid w:val="009B58CA"/>
    <w:rsid w:val="009C51AB"/>
    <w:rsid w:val="009C6F5F"/>
    <w:rsid w:val="009D117A"/>
    <w:rsid w:val="009F414B"/>
    <w:rsid w:val="00A05819"/>
    <w:rsid w:val="00A376EE"/>
    <w:rsid w:val="00A42985"/>
    <w:rsid w:val="00A91EE8"/>
    <w:rsid w:val="00AB1E08"/>
    <w:rsid w:val="00AC141A"/>
    <w:rsid w:val="00AF3759"/>
    <w:rsid w:val="00B017BE"/>
    <w:rsid w:val="00B05258"/>
    <w:rsid w:val="00B071E8"/>
    <w:rsid w:val="00B67109"/>
    <w:rsid w:val="00B75462"/>
    <w:rsid w:val="00BC43D2"/>
    <w:rsid w:val="00C03E5C"/>
    <w:rsid w:val="00C05989"/>
    <w:rsid w:val="00C2380F"/>
    <w:rsid w:val="00C30995"/>
    <w:rsid w:val="00C31B03"/>
    <w:rsid w:val="00C41319"/>
    <w:rsid w:val="00C47004"/>
    <w:rsid w:val="00C75CF7"/>
    <w:rsid w:val="00C82722"/>
    <w:rsid w:val="00C848A1"/>
    <w:rsid w:val="00C938EA"/>
    <w:rsid w:val="00C96F4F"/>
    <w:rsid w:val="00CC074C"/>
    <w:rsid w:val="00CE2F18"/>
    <w:rsid w:val="00D119D9"/>
    <w:rsid w:val="00D47C98"/>
    <w:rsid w:val="00D51831"/>
    <w:rsid w:val="00D63753"/>
    <w:rsid w:val="00D9341A"/>
    <w:rsid w:val="00DB40AC"/>
    <w:rsid w:val="00DC56EA"/>
    <w:rsid w:val="00DD441D"/>
    <w:rsid w:val="00DE3F0A"/>
    <w:rsid w:val="00E46EEF"/>
    <w:rsid w:val="00EE419E"/>
    <w:rsid w:val="00F2117E"/>
    <w:rsid w:val="00F27A88"/>
    <w:rsid w:val="00F51462"/>
    <w:rsid w:val="00F74848"/>
    <w:rsid w:val="00FB1634"/>
    <w:rsid w:val="00FC2B9E"/>
    <w:rsid w:val="00FD5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FC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C7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C70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449</Words>
  <Characters>2654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2009-05-29T12:28:00Z</cp:lastPrinted>
  <dcterms:created xsi:type="dcterms:W3CDTF">2009-06-01T07:30:00Z</dcterms:created>
  <dcterms:modified xsi:type="dcterms:W3CDTF">2009-06-01T07:30:00Z</dcterms:modified>
</cp:coreProperties>
</file>